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4139C4" w:rsidRPr="00EF1E5E" w:rsidTr="006F4019">
        <w:trPr>
          <w:jc w:val="center"/>
        </w:trPr>
        <w:tc>
          <w:tcPr>
            <w:tcW w:w="4820" w:type="dxa"/>
          </w:tcPr>
          <w:p w:rsidR="004139C4" w:rsidRPr="00CE34A2" w:rsidRDefault="004139C4" w:rsidP="006F4019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GD&amp;ĐT THỊ XÃ ĐÔNG TRIỀU</w:t>
            </w:r>
          </w:p>
          <w:p w:rsidR="004139C4" w:rsidRPr="00EF1E5E" w:rsidRDefault="004139C4" w:rsidP="006F401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HỒNG THÁI ĐÔNG</w:t>
            </w:r>
          </w:p>
          <w:p w:rsidR="004139C4" w:rsidRPr="00EF1E5E" w:rsidRDefault="004139C4" w:rsidP="006F4019">
            <w:pPr>
              <w:spacing w:line="340" w:lineRule="exact"/>
              <w:jc w:val="center"/>
              <w:rPr>
                <w:b/>
                <w:szCs w:val="26"/>
              </w:rPr>
            </w:pPr>
            <w:r w:rsidRPr="00AF64E4">
              <w:rPr>
                <w:noProof/>
              </w:rPr>
              <w:pict>
                <v:line id="Straight Connector 6" o:spid="_x0000_s1026" style="position:absolute;left:0;text-align:left;z-index:251660288;visibility:visibl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4139C4" w:rsidRPr="00CE34A2" w:rsidRDefault="004139C4" w:rsidP="006F401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1 TIẾT </w:t>
            </w:r>
          </w:p>
          <w:p w:rsidR="004139C4" w:rsidRPr="00CE34A2" w:rsidRDefault="004139C4" w:rsidP="006F401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HỌC KỲ I 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CE34A2">
              <w:rPr>
                <w:b/>
                <w:sz w:val="26"/>
                <w:szCs w:val="26"/>
              </w:rPr>
              <w:t>NĂM HỌC 2017 – 2018</w:t>
            </w:r>
          </w:p>
          <w:p w:rsidR="004139C4" w:rsidRPr="00CE34A2" w:rsidRDefault="004139C4" w:rsidP="006F4019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GIÁO DỤC CÔNG DÂN 9</w:t>
            </w:r>
          </w:p>
          <w:p w:rsidR="004139C4" w:rsidRPr="00CE34A2" w:rsidRDefault="004139C4" w:rsidP="006F401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139C4" w:rsidRPr="00EF1E5E" w:rsidRDefault="004139C4" w:rsidP="004139C4">
      <w:pPr>
        <w:jc w:val="both"/>
        <w:rPr>
          <w:sz w:val="26"/>
          <w:szCs w:val="26"/>
        </w:rPr>
      </w:pPr>
    </w:p>
    <w:p w:rsidR="004139C4" w:rsidRPr="00581763" w:rsidRDefault="004139C4" w:rsidP="004139C4">
      <w:pPr>
        <w:jc w:val="both"/>
        <w:rPr>
          <w:i/>
          <w:sz w:val="28"/>
          <w:szCs w:val="28"/>
        </w:rPr>
      </w:pPr>
      <w:proofErr w:type="spellStart"/>
      <w:r w:rsidRPr="00581763">
        <w:rPr>
          <w:b/>
          <w:i/>
          <w:sz w:val="28"/>
          <w:szCs w:val="28"/>
        </w:rPr>
        <w:t>Câu</w:t>
      </w:r>
      <w:proofErr w:type="spellEnd"/>
      <w:r>
        <w:rPr>
          <w:b/>
          <w:i/>
          <w:sz w:val="28"/>
          <w:szCs w:val="28"/>
        </w:rPr>
        <w:t xml:space="preserve"> </w:t>
      </w:r>
      <w:r w:rsidRPr="00581763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: </w:t>
      </w:r>
      <w:proofErr w:type="gramStart"/>
      <w:r w:rsidRPr="00581763">
        <w:rPr>
          <w:b/>
          <w:i/>
          <w:sz w:val="28"/>
          <w:szCs w:val="28"/>
        </w:rPr>
        <w:t>( 1</w:t>
      </w:r>
      <w:proofErr w:type="gramEnd"/>
      <w:r w:rsidRPr="00581763">
        <w:rPr>
          <w:b/>
          <w:i/>
          <w:sz w:val="28"/>
          <w:szCs w:val="28"/>
        </w:rPr>
        <w:t xml:space="preserve"> </w:t>
      </w:r>
      <w:proofErr w:type="spellStart"/>
      <w:r w:rsidRPr="00581763">
        <w:rPr>
          <w:b/>
          <w:i/>
          <w:sz w:val="28"/>
          <w:szCs w:val="28"/>
        </w:rPr>
        <w:t>điểm</w:t>
      </w:r>
      <w:proofErr w:type="spellEnd"/>
      <w:r w:rsidRPr="00581763">
        <w:rPr>
          <w:b/>
          <w:i/>
          <w:sz w:val="28"/>
          <w:szCs w:val="28"/>
        </w:rPr>
        <w:t>)</w:t>
      </w:r>
      <w:r w:rsidRPr="00581763">
        <w:rPr>
          <w:i/>
          <w:sz w:val="28"/>
          <w:szCs w:val="28"/>
        </w:rPr>
        <w:t xml:space="preserve"> </w:t>
      </w:r>
    </w:p>
    <w:p w:rsidR="004139C4" w:rsidRPr="00581763" w:rsidRDefault="004139C4" w:rsidP="004139C4">
      <w:pPr>
        <w:jc w:val="both"/>
        <w:rPr>
          <w:i/>
          <w:sz w:val="28"/>
          <w:szCs w:val="28"/>
        </w:rPr>
      </w:pPr>
      <w:proofErr w:type="spellStart"/>
      <w:r w:rsidRPr="00581763">
        <w:rPr>
          <w:i/>
          <w:sz w:val="28"/>
          <w:szCs w:val="28"/>
        </w:rPr>
        <w:t>Những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việc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làm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nào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dưới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đây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thể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hiện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tính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dân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chủ</w:t>
      </w:r>
      <w:proofErr w:type="spellEnd"/>
      <w:r w:rsidRPr="00581763">
        <w:rPr>
          <w:i/>
          <w:sz w:val="28"/>
          <w:szCs w:val="28"/>
        </w:rPr>
        <w:t>:</w:t>
      </w:r>
    </w:p>
    <w:p w:rsidR="004139C4" w:rsidRPr="00581763" w:rsidRDefault="004139C4" w:rsidP="004139C4">
      <w:pPr>
        <w:jc w:val="both"/>
        <w:rPr>
          <w:sz w:val="28"/>
          <w:szCs w:val="28"/>
        </w:rPr>
      </w:pPr>
      <w:r w:rsidRPr="00581763">
        <w:rPr>
          <w:sz w:val="28"/>
          <w:szCs w:val="28"/>
        </w:rPr>
        <w:t xml:space="preserve">A. </w:t>
      </w:r>
      <w:proofErr w:type="spellStart"/>
      <w:r w:rsidRPr="00581763">
        <w:rPr>
          <w:sz w:val="28"/>
          <w:szCs w:val="28"/>
        </w:rPr>
        <w:t>Lớp</w:t>
      </w:r>
      <w:proofErr w:type="spellEnd"/>
      <w:r w:rsidRPr="00581763">
        <w:rPr>
          <w:sz w:val="28"/>
          <w:szCs w:val="28"/>
        </w:rPr>
        <w:t xml:space="preserve"> 9A </w:t>
      </w:r>
      <w:proofErr w:type="spellStart"/>
      <w:r w:rsidRPr="00581763">
        <w:rPr>
          <w:sz w:val="28"/>
          <w:szCs w:val="28"/>
        </w:rPr>
        <w:t>bầu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lớp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trưởng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nhưng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các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bạn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không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được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tham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gia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mà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dưới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sự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chỉ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định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của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thầy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giáo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chủ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nhiệm</w:t>
      </w:r>
      <w:proofErr w:type="spellEnd"/>
    </w:p>
    <w:p w:rsidR="004139C4" w:rsidRPr="00581763" w:rsidRDefault="004139C4" w:rsidP="004139C4">
      <w:pPr>
        <w:jc w:val="both"/>
        <w:rPr>
          <w:sz w:val="28"/>
          <w:szCs w:val="28"/>
        </w:rPr>
      </w:pPr>
      <w:r w:rsidRPr="00581763">
        <w:rPr>
          <w:sz w:val="28"/>
          <w:szCs w:val="28"/>
        </w:rPr>
        <w:t xml:space="preserve">B. </w:t>
      </w:r>
      <w:proofErr w:type="spellStart"/>
      <w:r w:rsidRPr="00581763">
        <w:rPr>
          <w:sz w:val="28"/>
          <w:szCs w:val="28"/>
        </w:rPr>
        <w:t>Trong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một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trận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đấu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bóng</w:t>
      </w:r>
      <w:proofErr w:type="spellEnd"/>
      <w:r w:rsidRPr="00581763">
        <w:rPr>
          <w:sz w:val="28"/>
          <w:szCs w:val="28"/>
        </w:rPr>
        <w:t xml:space="preserve">, </w:t>
      </w:r>
      <w:proofErr w:type="spellStart"/>
      <w:r w:rsidRPr="00581763">
        <w:rPr>
          <w:sz w:val="28"/>
          <w:szCs w:val="28"/>
        </w:rPr>
        <w:t>các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cầu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thủ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xô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xát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với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nhau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trên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sân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cỏ</w:t>
      </w:r>
      <w:proofErr w:type="spellEnd"/>
      <w:r w:rsidRPr="00581763">
        <w:rPr>
          <w:sz w:val="28"/>
          <w:szCs w:val="28"/>
        </w:rPr>
        <w:t xml:space="preserve">, </w:t>
      </w:r>
      <w:proofErr w:type="spellStart"/>
      <w:r w:rsidRPr="00581763">
        <w:rPr>
          <w:sz w:val="28"/>
          <w:szCs w:val="28"/>
        </w:rPr>
        <w:t>không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tuân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proofErr w:type="gramStart"/>
      <w:r w:rsidRPr="00581763">
        <w:rPr>
          <w:sz w:val="28"/>
          <w:szCs w:val="28"/>
        </w:rPr>
        <w:t>theo</w:t>
      </w:r>
      <w:proofErr w:type="spellEnd"/>
      <w:proofErr w:type="gram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quyết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định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của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trọng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tài</w:t>
      </w:r>
      <w:proofErr w:type="spellEnd"/>
    </w:p>
    <w:p w:rsidR="004139C4" w:rsidRPr="00581763" w:rsidRDefault="004139C4" w:rsidP="004139C4">
      <w:pPr>
        <w:jc w:val="both"/>
        <w:rPr>
          <w:sz w:val="28"/>
          <w:szCs w:val="28"/>
        </w:rPr>
      </w:pPr>
      <w:r w:rsidRPr="00581763">
        <w:rPr>
          <w:sz w:val="28"/>
          <w:szCs w:val="28"/>
        </w:rPr>
        <w:t xml:space="preserve">C. </w:t>
      </w:r>
      <w:proofErr w:type="spellStart"/>
      <w:r w:rsidRPr="00581763">
        <w:rPr>
          <w:sz w:val="28"/>
          <w:szCs w:val="28"/>
        </w:rPr>
        <w:t>Trong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gia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đình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tất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cả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phải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tuân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proofErr w:type="gramStart"/>
      <w:r w:rsidRPr="00581763">
        <w:rPr>
          <w:sz w:val="28"/>
          <w:szCs w:val="28"/>
        </w:rPr>
        <w:t>theo</w:t>
      </w:r>
      <w:proofErr w:type="spellEnd"/>
      <w:proofErr w:type="gram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sự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chỉ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đạo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của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bố</w:t>
      </w:r>
      <w:proofErr w:type="spellEnd"/>
      <w:r w:rsidRPr="00581763">
        <w:rPr>
          <w:sz w:val="28"/>
          <w:szCs w:val="28"/>
        </w:rPr>
        <w:t xml:space="preserve">, </w:t>
      </w:r>
      <w:proofErr w:type="spellStart"/>
      <w:r w:rsidRPr="00581763">
        <w:rPr>
          <w:sz w:val="28"/>
          <w:szCs w:val="28"/>
        </w:rPr>
        <w:t>không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ai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được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có</w:t>
      </w:r>
      <w:proofErr w:type="spellEnd"/>
      <w:r w:rsidRPr="00581763">
        <w:rPr>
          <w:sz w:val="28"/>
          <w:szCs w:val="28"/>
        </w:rPr>
        <w:t xml:space="preserve"> ý </w:t>
      </w:r>
      <w:proofErr w:type="spellStart"/>
      <w:r w:rsidRPr="00581763">
        <w:rPr>
          <w:sz w:val="28"/>
          <w:szCs w:val="28"/>
        </w:rPr>
        <w:t>kiến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riêng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bao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giờ</w:t>
      </w:r>
      <w:proofErr w:type="spellEnd"/>
    </w:p>
    <w:p w:rsidR="004139C4" w:rsidRPr="00581763" w:rsidRDefault="004139C4" w:rsidP="004139C4">
      <w:pPr>
        <w:jc w:val="both"/>
        <w:rPr>
          <w:sz w:val="28"/>
          <w:szCs w:val="28"/>
        </w:rPr>
      </w:pPr>
      <w:r w:rsidRPr="00581763">
        <w:rPr>
          <w:sz w:val="28"/>
          <w:szCs w:val="28"/>
        </w:rPr>
        <w:t xml:space="preserve">D. </w:t>
      </w:r>
      <w:proofErr w:type="spellStart"/>
      <w:r w:rsidRPr="00581763">
        <w:rPr>
          <w:sz w:val="28"/>
          <w:szCs w:val="28"/>
        </w:rPr>
        <w:t>Nhà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trường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tổ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chức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cho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học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sinh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học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tập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nội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quy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của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trường</w:t>
      </w:r>
      <w:proofErr w:type="spellEnd"/>
      <w:r w:rsidRPr="00581763">
        <w:rPr>
          <w:sz w:val="28"/>
          <w:szCs w:val="28"/>
        </w:rPr>
        <w:t xml:space="preserve">, </w:t>
      </w:r>
      <w:proofErr w:type="spellStart"/>
      <w:r w:rsidRPr="00581763">
        <w:rPr>
          <w:sz w:val="28"/>
          <w:szCs w:val="28"/>
        </w:rPr>
        <w:t>học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sinh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được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thảo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luận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và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thống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nhất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thực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hiện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nội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quy</w:t>
      </w:r>
      <w:proofErr w:type="spellEnd"/>
    </w:p>
    <w:p w:rsidR="004139C4" w:rsidRPr="00581763" w:rsidRDefault="004139C4" w:rsidP="004139C4">
      <w:pPr>
        <w:jc w:val="both"/>
        <w:rPr>
          <w:b/>
          <w:i/>
          <w:sz w:val="28"/>
          <w:szCs w:val="28"/>
        </w:rPr>
      </w:pPr>
      <w:proofErr w:type="spellStart"/>
      <w:r w:rsidRPr="00581763">
        <w:rPr>
          <w:b/>
          <w:i/>
          <w:sz w:val="28"/>
          <w:szCs w:val="28"/>
        </w:rPr>
        <w:t>Câu</w:t>
      </w:r>
      <w:proofErr w:type="spellEnd"/>
      <w:r w:rsidRPr="00581763">
        <w:rPr>
          <w:b/>
          <w:i/>
          <w:sz w:val="28"/>
          <w:szCs w:val="28"/>
        </w:rPr>
        <w:t xml:space="preserve"> 2</w:t>
      </w:r>
      <w:r>
        <w:rPr>
          <w:b/>
          <w:i/>
          <w:sz w:val="28"/>
          <w:szCs w:val="28"/>
        </w:rPr>
        <w:t xml:space="preserve">: </w:t>
      </w:r>
      <w:proofErr w:type="gramStart"/>
      <w:r w:rsidRPr="00581763">
        <w:rPr>
          <w:b/>
          <w:i/>
          <w:sz w:val="28"/>
          <w:szCs w:val="28"/>
        </w:rPr>
        <w:t>( 1điểm</w:t>
      </w:r>
      <w:proofErr w:type="gramEnd"/>
      <w:r w:rsidRPr="00581763">
        <w:rPr>
          <w:b/>
          <w:i/>
          <w:sz w:val="28"/>
          <w:szCs w:val="28"/>
        </w:rPr>
        <w:t>)</w:t>
      </w:r>
    </w:p>
    <w:p w:rsidR="004139C4" w:rsidRPr="00581763" w:rsidRDefault="004139C4" w:rsidP="004139C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proofErr w:type="spellStart"/>
      <w:r w:rsidRPr="00581763">
        <w:rPr>
          <w:i/>
          <w:sz w:val="28"/>
          <w:szCs w:val="28"/>
        </w:rPr>
        <w:t>Việc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làm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nào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dưới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đây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không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phải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là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kế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thừa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và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phát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huy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truyền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thống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của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dân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tộc</w:t>
      </w:r>
      <w:proofErr w:type="spellEnd"/>
      <w:r w:rsidRPr="00581763">
        <w:rPr>
          <w:i/>
          <w:sz w:val="28"/>
          <w:szCs w:val="28"/>
        </w:rPr>
        <w:t>:</w:t>
      </w:r>
    </w:p>
    <w:p w:rsidR="004139C4" w:rsidRPr="00581763" w:rsidRDefault="004139C4" w:rsidP="004139C4">
      <w:pPr>
        <w:jc w:val="both"/>
        <w:rPr>
          <w:sz w:val="28"/>
          <w:szCs w:val="28"/>
        </w:rPr>
      </w:pPr>
      <w:r w:rsidRPr="00581763">
        <w:rPr>
          <w:sz w:val="28"/>
          <w:szCs w:val="28"/>
        </w:rPr>
        <w:t xml:space="preserve">A. Hay </w:t>
      </w:r>
      <w:proofErr w:type="spellStart"/>
      <w:r w:rsidRPr="00581763">
        <w:rPr>
          <w:sz w:val="28"/>
          <w:szCs w:val="28"/>
        </w:rPr>
        <w:t>xem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bói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toán</w:t>
      </w:r>
      <w:proofErr w:type="spellEnd"/>
      <w:r w:rsidRPr="00581763">
        <w:rPr>
          <w:sz w:val="28"/>
          <w:szCs w:val="28"/>
        </w:rPr>
        <w:t xml:space="preserve">                    B. </w:t>
      </w:r>
      <w:proofErr w:type="spellStart"/>
      <w:r w:rsidRPr="00581763">
        <w:rPr>
          <w:sz w:val="28"/>
          <w:szCs w:val="28"/>
        </w:rPr>
        <w:t>Tham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gia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các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lễ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hội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truyền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thống</w:t>
      </w:r>
      <w:proofErr w:type="spellEnd"/>
    </w:p>
    <w:p w:rsidR="004139C4" w:rsidRPr="00581763" w:rsidRDefault="004139C4" w:rsidP="004139C4">
      <w:pPr>
        <w:jc w:val="both"/>
        <w:rPr>
          <w:sz w:val="28"/>
          <w:szCs w:val="28"/>
        </w:rPr>
      </w:pPr>
      <w:r w:rsidRPr="00581763">
        <w:rPr>
          <w:sz w:val="28"/>
          <w:szCs w:val="28"/>
        </w:rPr>
        <w:t xml:space="preserve">C. </w:t>
      </w:r>
      <w:proofErr w:type="spellStart"/>
      <w:r w:rsidRPr="00581763">
        <w:rPr>
          <w:sz w:val="28"/>
          <w:szCs w:val="28"/>
        </w:rPr>
        <w:t>Thờ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cúng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tổ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tiên</w:t>
      </w:r>
      <w:proofErr w:type="spellEnd"/>
      <w:r w:rsidRPr="00581763">
        <w:rPr>
          <w:sz w:val="28"/>
          <w:szCs w:val="28"/>
        </w:rPr>
        <w:tab/>
        <w:t xml:space="preserve">             D. </w:t>
      </w:r>
      <w:proofErr w:type="spellStart"/>
      <w:r w:rsidRPr="00581763">
        <w:rPr>
          <w:sz w:val="28"/>
          <w:szCs w:val="28"/>
        </w:rPr>
        <w:t>Đi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thăm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di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tích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lịch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sử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văn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hoá</w:t>
      </w:r>
      <w:proofErr w:type="spellEnd"/>
    </w:p>
    <w:p w:rsidR="004139C4" w:rsidRPr="00581763" w:rsidRDefault="004139C4" w:rsidP="004139C4">
      <w:pPr>
        <w:jc w:val="both"/>
        <w:rPr>
          <w:b/>
          <w:i/>
          <w:sz w:val="28"/>
          <w:szCs w:val="28"/>
        </w:rPr>
      </w:pPr>
      <w:proofErr w:type="spellStart"/>
      <w:r w:rsidRPr="00581763">
        <w:rPr>
          <w:b/>
          <w:i/>
          <w:sz w:val="28"/>
          <w:szCs w:val="28"/>
        </w:rPr>
        <w:t>Câu</w:t>
      </w:r>
      <w:proofErr w:type="spellEnd"/>
      <w:r w:rsidRPr="00581763">
        <w:rPr>
          <w:b/>
          <w:i/>
          <w:sz w:val="28"/>
          <w:szCs w:val="28"/>
        </w:rPr>
        <w:t xml:space="preserve"> 3</w:t>
      </w:r>
      <w:r>
        <w:rPr>
          <w:b/>
          <w:i/>
          <w:sz w:val="28"/>
          <w:szCs w:val="28"/>
        </w:rPr>
        <w:t xml:space="preserve">: </w:t>
      </w:r>
      <w:proofErr w:type="gramStart"/>
      <w:r w:rsidRPr="00581763">
        <w:rPr>
          <w:b/>
          <w:i/>
          <w:sz w:val="28"/>
          <w:szCs w:val="28"/>
        </w:rPr>
        <w:t>( 3</w:t>
      </w:r>
      <w:proofErr w:type="gramEnd"/>
      <w:r w:rsidRPr="00581763">
        <w:rPr>
          <w:b/>
          <w:i/>
          <w:sz w:val="28"/>
          <w:szCs w:val="28"/>
        </w:rPr>
        <w:t xml:space="preserve"> </w:t>
      </w:r>
      <w:proofErr w:type="spellStart"/>
      <w:r w:rsidRPr="00581763">
        <w:rPr>
          <w:b/>
          <w:i/>
          <w:sz w:val="28"/>
          <w:szCs w:val="28"/>
        </w:rPr>
        <w:t>điểm</w:t>
      </w:r>
      <w:proofErr w:type="spellEnd"/>
      <w:r w:rsidRPr="00581763">
        <w:rPr>
          <w:b/>
          <w:i/>
          <w:sz w:val="28"/>
          <w:szCs w:val="28"/>
        </w:rPr>
        <w:t xml:space="preserve">) </w:t>
      </w:r>
    </w:p>
    <w:p w:rsidR="004139C4" w:rsidRPr="00581763" w:rsidRDefault="004139C4" w:rsidP="004139C4">
      <w:pPr>
        <w:jc w:val="both"/>
        <w:rPr>
          <w:i/>
          <w:sz w:val="28"/>
          <w:szCs w:val="28"/>
        </w:rPr>
      </w:pPr>
      <w:r w:rsidRPr="0058176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</w:t>
      </w:r>
      <w:proofErr w:type="spellStart"/>
      <w:r w:rsidRPr="00581763">
        <w:rPr>
          <w:i/>
          <w:sz w:val="28"/>
          <w:szCs w:val="28"/>
        </w:rPr>
        <w:t>Em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hãy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cho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biết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truyền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thống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là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proofErr w:type="gramStart"/>
      <w:r w:rsidRPr="00581763">
        <w:rPr>
          <w:i/>
          <w:sz w:val="28"/>
          <w:szCs w:val="28"/>
        </w:rPr>
        <w:t>gì</w:t>
      </w:r>
      <w:proofErr w:type="spellEnd"/>
      <w:r w:rsidRPr="00581763">
        <w:rPr>
          <w:i/>
          <w:sz w:val="28"/>
          <w:szCs w:val="28"/>
        </w:rPr>
        <w:t xml:space="preserve"> ?</w:t>
      </w:r>
      <w:proofErr w:type="gramEnd"/>
      <w:r w:rsidRPr="00581763">
        <w:rPr>
          <w:i/>
          <w:sz w:val="28"/>
          <w:szCs w:val="28"/>
        </w:rPr>
        <w:t xml:space="preserve"> </w:t>
      </w:r>
      <w:proofErr w:type="spellStart"/>
      <w:proofErr w:type="gramStart"/>
      <w:r w:rsidRPr="00581763">
        <w:rPr>
          <w:i/>
          <w:sz w:val="28"/>
          <w:szCs w:val="28"/>
        </w:rPr>
        <w:t>Hãy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kể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ít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nhất</w:t>
      </w:r>
      <w:proofErr w:type="spellEnd"/>
      <w:r w:rsidRPr="00581763">
        <w:rPr>
          <w:i/>
          <w:sz w:val="28"/>
          <w:szCs w:val="28"/>
        </w:rPr>
        <w:t xml:space="preserve"> 3 </w:t>
      </w:r>
      <w:proofErr w:type="spellStart"/>
      <w:r w:rsidRPr="00581763">
        <w:rPr>
          <w:i/>
          <w:sz w:val="28"/>
          <w:szCs w:val="28"/>
        </w:rPr>
        <w:t>truyền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thống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tốt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đẹp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của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dân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tộc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ta</w:t>
      </w:r>
      <w:proofErr w:type="spellEnd"/>
      <w:r w:rsidRPr="00581763">
        <w:rPr>
          <w:i/>
          <w:sz w:val="28"/>
          <w:szCs w:val="28"/>
        </w:rPr>
        <w:t>?</w:t>
      </w:r>
      <w:proofErr w:type="gramEnd"/>
      <w:r w:rsidRPr="00581763">
        <w:rPr>
          <w:i/>
          <w:sz w:val="28"/>
          <w:szCs w:val="28"/>
        </w:rPr>
        <w:t xml:space="preserve"> </w:t>
      </w:r>
    </w:p>
    <w:p w:rsidR="004139C4" w:rsidRDefault="004139C4" w:rsidP="004139C4">
      <w:pPr>
        <w:jc w:val="both"/>
        <w:rPr>
          <w:b/>
          <w:i/>
          <w:sz w:val="28"/>
          <w:szCs w:val="28"/>
        </w:rPr>
      </w:pPr>
      <w:proofErr w:type="spellStart"/>
      <w:r w:rsidRPr="00581763">
        <w:rPr>
          <w:b/>
          <w:i/>
          <w:sz w:val="28"/>
          <w:szCs w:val="28"/>
        </w:rPr>
        <w:t>Câu</w:t>
      </w:r>
      <w:proofErr w:type="spellEnd"/>
      <w:r w:rsidRPr="00581763">
        <w:rPr>
          <w:b/>
          <w:i/>
          <w:sz w:val="28"/>
          <w:szCs w:val="28"/>
        </w:rPr>
        <w:t xml:space="preserve"> 4</w:t>
      </w:r>
      <w:r>
        <w:rPr>
          <w:b/>
          <w:i/>
          <w:sz w:val="28"/>
          <w:szCs w:val="28"/>
        </w:rPr>
        <w:t xml:space="preserve">: </w:t>
      </w:r>
      <w:proofErr w:type="gramStart"/>
      <w:r w:rsidRPr="00581763">
        <w:rPr>
          <w:b/>
          <w:i/>
          <w:sz w:val="28"/>
          <w:szCs w:val="28"/>
        </w:rPr>
        <w:t>( 5</w:t>
      </w:r>
      <w:proofErr w:type="gramEnd"/>
      <w:r w:rsidRPr="00581763">
        <w:rPr>
          <w:b/>
          <w:i/>
          <w:sz w:val="28"/>
          <w:szCs w:val="28"/>
        </w:rPr>
        <w:t xml:space="preserve"> </w:t>
      </w:r>
      <w:proofErr w:type="spellStart"/>
      <w:r w:rsidRPr="00581763">
        <w:rPr>
          <w:b/>
          <w:i/>
          <w:sz w:val="28"/>
          <w:szCs w:val="28"/>
        </w:rPr>
        <w:t>điểm</w:t>
      </w:r>
      <w:proofErr w:type="spellEnd"/>
      <w:r w:rsidRPr="00581763">
        <w:rPr>
          <w:b/>
          <w:i/>
          <w:sz w:val="28"/>
          <w:szCs w:val="28"/>
        </w:rPr>
        <w:t xml:space="preserve">)   </w:t>
      </w:r>
    </w:p>
    <w:p w:rsidR="004139C4" w:rsidRPr="00581763" w:rsidRDefault="004139C4" w:rsidP="004139C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proofErr w:type="spellStart"/>
      <w:proofErr w:type="gramStart"/>
      <w:r w:rsidRPr="00581763">
        <w:rPr>
          <w:sz w:val="28"/>
          <w:szCs w:val="28"/>
        </w:rPr>
        <w:t>Năm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học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này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Bình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được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bầu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làm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lớp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trưởng</w:t>
      </w:r>
      <w:proofErr w:type="spellEnd"/>
      <w:r w:rsidRPr="00581763">
        <w:rPr>
          <w:sz w:val="28"/>
          <w:szCs w:val="28"/>
        </w:rPr>
        <w:t>.</w:t>
      </w:r>
      <w:proofErr w:type="gram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Bình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rất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nghiêm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túc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và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sát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sao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trong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việc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proofErr w:type="gramStart"/>
      <w:r w:rsidRPr="00581763">
        <w:rPr>
          <w:sz w:val="28"/>
          <w:szCs w:val="28"/>
        </w:rPr>
        <w:t>theo</w:t>
      </w:r>
      <w:proofErr w:type="spellEnd"/>
      <w:proofErr w:type="gram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dõi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và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quản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lí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lớp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nên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nhiều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bạn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trong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lớp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tỏ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thái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độ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khó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chịu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vì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bị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ghi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tên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vào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sổ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theo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dõi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khi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mắc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khuyết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điểm</w:t>
      </w:r>
      <w:proofErr w:type="spellEnd"/>
      <w:r w:rsidRPr="00581763">
        <w:rPr>
          <w:sz w:val="28"/>
          <w:szCs w:val="28"/>
        </w:rPr>
        <w:t xml:space="preserve">, </w:t>
      </w:r>
      <w:proofErr w:type="spellStart"/>
      <w:r w:rsidRPr="00581763">
        <w:rPr>
          <w:sz w:val="28"/>
          <w:szCs w:val="28"/>
        </w:rPr>
        <w:t>rồi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bị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cô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chủ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nhiệm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phê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bình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trong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giờ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sinh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hoạt</w:t>
      </w:r>
      <w:proofErr w:type="spellEnd"/>
      <w:r w:rsidRPr="00581763">
        <w:rPr>
          <w:sz w:val="28"/>
          <w:szCs w:val="28"/>
        </w:rPr>
        <w:t xml:space="preserve">. </w:t>
      </w:r>
      <w:proofErr w:type="spellStart"/>
      <w:proofErr w:type="gramStart"/>
      <w:r w:rsidRPr="00581763">
        <w:rPr>
          <w:sz w:val="28"/>
          <w:szCs w:val="28"/>
        </w:rPr>
        <w:t>Chính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vì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vậy</w:t>
      </w:r>
      <w:proofErr w:type="spellEnd"/>
      <w:r w:rsidRPr="00581763">
        <w:rPr>
          <w:sz w:val="28"/>
          <w:szCs w:val="28"/>
        </w:rPr>
        <w:t xml:space="preserve">, </w:t>
      </w:r>
      <w:proofErr w:type="spellStart"/>
      <w:r w:rsidRPr="00581763">
        <w:rPr>
          <w:sz w:val="28"/>
          <w:szCs w:val="28"/>
        </w:rPr>
        <w:t>các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bạn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ấy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luôn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chống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đối</w:t>
      </w:r>
      <w:proofErr w:type="spellEnd"/>
      <w:r w:rsidRPr="00581763">
        <w:rPr>
          <w:sz w:val="28"/>
          <w:szCs w:val="28"/>
        </w:rPr>
        <w:t xml:space="preserve">, </w:t>
      </w:r>
      <w:proofErr w:type="spellStart"/>
      <w:r w:rsidRPr="00581763">
        <w:rPr>
          <w:sz w:val="28"/>
          <w:szCs w:val="28"/>
        </w:rPr>
        <w:t>gây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khó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khăn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cho</w:t>
      </w:r>
      <w:proofErr w:type="spellEnd"/>
      <w:r w:rsidRPr="00581763">
        <w:rPr>
          <w:sz w:val="28"/>
          <w:szCs w:val="28"/>
        </w:rPr>
        <w:t xml:space="preserve"> </w:t>
      </w:r>
      <w:proofErr w:type="spellStart"/>
      <w:r w:rsidRPr="00581763">
        <w:rPr>
          <w:sz w:val="28"/>
          <w:szCs w:val="28"/>
        </w:rPr>
        <w:t>Bình</w:t>
      </w:r>
      <w:proofErr w:type="spellEnd"/>
      <w:r w:rsidRPr="00581763">
        <w:rPr>
          <w:sz w:val="28"/>
          <w:szCs w:val="28"/>
        </w:rPr>
        <w:t>.</w:t>
      </w:r>
      <w:proofErr w:type="gramEnd"/>
    </w:p>
    <w:p w:rsidR="004139C4" w:rsidRPr="00581763" w:rsidRDefault="004139C4" w:rsidP="004139C4">
      <w:pPr>
        <w:spacing w:line="288" w:lineRule="auto"/>
        <w:jc w:val="both"/>
        <w:rPr>
          <w:i/>
          <w:sz w:val="28"/>
          <w:szCs w:val="28"/>
        </w:rPr>
      </w:pPr>
      <w:r w:rsidRPr="00581763">
        <w:rPr>
          <w:i/>
          <w:sz w:val="28"/>
          <w:szCs w:val="28"/>
        </w:rPr>
        <w:t xml:space="preserve">a. </w:t>
      </w:r>
      <w:proofErr w:type="spellStart"/>
      <w:r w:rsidRPr="00581763">
        <w:rPr>
          <w:i/>
          <w:sz w:val="28"/>
          <w:szCs w:val="28"/>
        </w:rPr>
        <w:t>Em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có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đồng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tình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với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việc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làm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của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các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bạn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trong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tình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huống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trên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không</w:t>
      </w:r>
      <w:proofErr w:type="spellEnd"/>
      <w:r w:rsidRPr="00581763">
        <w:rPr>
          <w:i/>
          <w:sz w:val="28"/>
          <w:szCs w:val="28"/>
        </w:rPr>
        <w:t xml:space="preserve">? </w:t>
      </w:r>
      <w:proofErr w:type="spellStart"/>
      <w:proofErr w:type="gramStart"/>
      <w:r w:rsidRPr="00581763">
        <w:rPr>
          <w:i/>
          <w:sz w:val="28"/>
          <w:szCs w:val="28"/>
        </w:rPr>
        <w:t>Vì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sao</w:t>
      </w:r>
      <w:proofErr w:type="spellEnd"/>
      <w:r w:rsidRPr="00581763">
        <w:rPr>
          <w:i/>
          <w:sz w:val="28"/>
          <w:szCs w:val="28"/>
        </w:rPr>
        <w:t>?</w:t>
      </w:r>
      <w:proofErr w:type="gramEnd"/>
    </w:p>
    <w:p w:rsidR="004139C4" w:rsidRDefault="004139C4" w:rsidP="004139C4">
      <w:pPr>
        <w:spacing w:line="288" w:lineRule="auto"/>
        <w:jc w:val="both"/>
        <w:rPr>
          <w:i/>
          <w:sz w:val="28"/>
          <w:szCs w:val="28"/>
          <w:lang w:val="nl-NL"/>
        </w:rPr>
      </w:pPr>
      <w:r w:rsidRPr="00581763">
        <w:rPr>
          <w:i/>
          <w:sz w:val="28"/>
          <w:szCs w:val="28"/>
        </w:rPr>
        <w:t xml:space="preserve">b. </w:t>
      </w:r>
      <w:proofErr w:type="spellStart"/>
      <w:r w:rsidRPr="00581763">
        <w:rPr>
          <w:i/>
          <w:sz w:val="28"/>
          <w:szCs w:val="28"/>
        </w:rPr>
        <w:t>Trong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tình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huống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trên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Bình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có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thể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xử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sự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proofErr w:type="gramStart"/>
      <w:r w:rsidRPr="00581763">
        <w:rPr>
          <w:i/>
          <w:sz w:val="28"/>
          <w:szCs w:val="28"/>
        </w:rPr>
        <w:t>theo</w:t>
      </w:r>
      <w:proofErr w:type="spellEnd"/>
      <w:proofErr w:type="gram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những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cách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nào</w:t>
      </w:r>
      <w:proofErr w:type="spellEnd"/>
      <w:r w:rsidRPr="00581763">
        <w:rPr>
          <w:i/>
          <w:sz w:val="28"/>
          <w:szCs w:val="28"/>
        </w:rPr>
        <w:t xml:space="preserve">? </w:t>
      </w:r>
      <w:proofErr w:type="spellStart"/>
      <w:proofErr w:type="gramStart"/>
      <w:r w:rsidRPr="00581763">
        <w:rPr>
          <w:i/>
          <w:sz w:val="28"/>
          <w:szCs w:val="28"/>
        </w:rPr>
        <w:t>Em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thấy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cách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xử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sự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nào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là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tốt</w:t>
      </w:r>
      <w:proofErr w:type="spellEnd"/>
      <w:r w:rsidRPr="00581763">
        <w:rPr>
          <w:i/>
          <w:sz w:val="28"/>
          <w:szCs w:val="28"/>
        </w:rPr>
        <w:t xml:space="preserve"> </w:t>
      </w:r>
      <w:proofErr w:type="spellStart"/>
      <w:r w:rsidRPr="00581763">
        <w:rPr>
          <w:i/>
          <w:sz w:val="28"/>
          <w:szCs w:val="28"/>
        </w:rPr>
        <w:t>nhất</w:t>
      </w:r>
      <w:proofErr w:type="spellEnd"/>
      <w:r w:rsidRPr="00581763">
        <w:rPr>
          <w:i/>
          <w:sz w:val="28"/>
          <w:szCs w:val="28"/>
        </w:rPr>
        <w:t>?</w:t>
      </w:r>
      <w:proofErr w:type="gramEnd"/>
      <w:r w:rsidRPr="00581763">
        <w:rPr>
          <w:i/>
          <w:sz w:val="28"/>
          <w:szCs w:val="28"/>
        </w:rPr>
        <w:t xml:space="preserve"> </w:t>
      </w:r>
      <w:r w:rsidRPr="00581763">
        <w:rPr>
          <w:i/>
          <w:sz w:val="28"/>
          <w:szCs w:val="28"/>
          <w:lang w:val="nl-NL"/>
        </w:rPr>
        <w:t>Vì sao?</w:t>
      </w:r>
    </w:p>
    <w:p w:rsidR="004139C4" w:rsidRDefault="004139C4" w:rsidP="004139C4">
      <w:pPr>
        <w:spacing w:line="288" w:lineRule="auto"/>
        <w:jc w:val="both"/>
        <w:rPr>
          <w:i/>
          <w:sz w:val="28"/>
          <w:szCs w:val="28"/>
          <w:lang w:val="nl-NL"/>
        </w:rPr>
      </w:pPr>
    </w:p>
    <w:p w:rsidR="004139C4" w:rsidRPr="004139C4" w:rsidRDefault="004139C4" w:rsidP="004139C4">
      <w:pPr>
        <w:spacing w:line="288" w:lineRule="auto"/>
        <w:jc w:val="center"/>
        <w:rPr>
          <w:sz w:val="28"/>
          <w:szCs w:val="28"/>
          <w:lang w:val="nl-NL"/>
        </w:rPr>
      </w:pPr>
      <w:r w:rsidRPr="004139C4">
        <w:rPr>
          <w:sz w:val="28"/>
          <w:szCs w:val="28"/>
          <w:lang w:val="nl-NL"/>
        </w:rPr>
        <w:t>---------------------------Hết------------------------------</w:t>
      </w:r>
    </w:p>
    <w:p w:rsidR="004139C4" w:rsidRDefault="004139C4" w:rsidP="004139C4">
      <w:pPr>
        <w:spacing w:line="288" w:lineRule="auto"/>
        <w:jc w:val="both"/>
        <w:rPr>
          <w:i/>
          <w:sz w:val="28"/>
          <w:szCs w:val="28"/>
          <w:lang w:val="nl-NL"/>
        </w:rPr>
      </w:pPr>
    </w:p>
    <w:p w:rsidR="004139C4" w:rsidRDefault="004139C4" w:rsidP="004139C4">
      <w:pPr>
        <w:rPr>
          <w:rFonts w:eastAsia="Calibri"/>
          <w:b/>
          <w:bCs/>
          <w:sz w:val="28"/>
          <w:szCs w:val="28"/>
          <w:lang w:val="sv-SE"/>
        </w:rPr>
      </w:pPr>
    </w:p>
    <w:p w:rsidR="004139C4" w:rsidRDefault="004139C4" w:rsidP="004139C4">
      <w:pPr>
        <w:rPr>
          <w:rFonts w:eastAsia="Calibri"/>
          <w:b/>
          <w:bCs/>
          <w:sz w:val="28"/>
          <w:szCs w:val="28"/>
          <w:lang w:val="sv-SE"/>
        </w:rPr>
      </w:pPr>
    </w:p>
    <w:p w:rsidR="004139C4" w:rsidRDefault="004139C4" w:rsidP="004139C4">
      <w:pPr>
        <w:rPr>
          <w:rFonts w:eastAsia="Calibri"/>
          <w:b/>
          <w:bCs/>
          <w:sz w:val="28"/>
          <w:szCs w:val="28"/>
          <w:lang w:val="sv-SE"/>
        </w:rPr>
      </w:pPr>
    </w:p>
    <w:p w:rsidR="004139C4" w:rsidRDefault="004139C4" w:rsidP="004139C4">
      <w:pPr>
        <w:rPr>
          <w:rFonts w:eastAsia="Calibri"/>
          <w:b/>
          <w:bCs/>
          <w:sz w:val="28"/>
          <w:szCs w:val="28"/>
          <w:lang w:val="sv-SE"/>
        </w:rPr>
      </w:pPr>
    </w:p>
    <w:p w:rsidR="004139C4" w:rsidRDefault="004139C4" w:rsidP="004139C4">
      <w:pPr>
        <w:rPr>
          <w:rFonts w:eastAsia="Calibri"/>
          <w:b/>
          <w:bCs/>
          <w:sz w:val="28"/>
          <w:szCs w:val="28"/>
          <w:lang w:val="sv-SE"/>
        </w:rPr>
      </w:pPr>
    </w:p>
    <w:p w:rsidR="004139C4" w:rsidRDefault="004139C4" w:rsidP="004139C4">
      <w:pPr>
        <w:rPr>
          <w:rFonts w:eastAsia="Calibri"/>
          <w:b/>
          <w:bCs/>
          <w:sz w:val="28"/>
          <w:szCs w:val="28"/>
          <w:lang w:val="sv-SE"/>
        </w:rPr>
      </w:pPr>
    </w:p>
    <w:p w:rsidR="004139C4" w:rsidRDefault="004139C4" w:rsidP="004139C4">
      <w:pPr>
        <w:rPr>
          <w:rFonts w:eastAsia="Calibri"/>
          <w:b/>
          <w:bCs/>
          <w:sz w:val="28"/>
          <w:szCs w:val="28"/>
          <w:lang w:val="sv-SE"/>
        </w:rPr>
      </w:pPr>
    </w:p>
    <w:p w:rsidR="004139C4" w:rsidRDefault="004139C4" w:rsidP="004139C4">
      <w:pPr>
        <w:rPr>
          <w:rFonts w:eastAsia="Calibri"/>
          <w:b/>
          <w:bCs/>
          <w:sz w:val="28"/>
          <w:szCs w:val="28"/>
          <w:lang w:val="sv-SE"/>
        </w:rPr>
      </w:pPr>
    </w:p>
    <w:p w:rsidR="004139C4" w:rsidRDefault="004139C4" w:rsidP="004139C4">
      <w:pPr>
        <w:rPr>
          <w:rFonts w:eastAsia="Calibri"/>
          <w:b/>
          <w:bCs/>
          <w:sz w:val="28"/>
          <w:szCs w:val="28"/>
          <w:lang w:val="sv-SE"/>
        </w:rPr>
      </w:pPr>
    </w:p>
    <w:tbl>
      <w:tblPr>
        <w:tblW w:w="11482" w:type="dxa"/>
        <w:tblInd w:w="-1026" w:type="dxa"/>
        <w:tblLook w:val="04A0"/>
      </w:tblPr>
      <w:tblGrid>
        <w:gridCol w:w="4678"/>
        <w:gridCol w:w="6804"/>
      </w:tblGrid>
      <w:tr w:rsidR="004139C4" w:rsidRPr="0046510A" w:rsidTr="006F4019">
        <w:tc>
          <w:tcPr>
            <w:tcW w:w="4678" w:type="dxa"/>
          </w:tcPr>
          <w:p w:rsidR="004139C4" w:rsidRPr="00C27619" w:rsidRDefault="004139C4" w:rsidP="004139C4">
            <w:pPr>
              <w:spacing w:line="340" w:lineRule="exact"/>
              <w:rPr>
                <w:sz w:val="26"/>
                <w:szCs w:val="26"/>
                <w:lang w:val="vi-VN"/>
              </w:rPr>
            </w:pPr>
            <w:r w:rsidRPr="004139C4">
              <w:rPr>
                <w:sz w:val="26"/>
                <w:szCs w:val="26"/>
                <w:lang w:val="sv-SE"/>
              </w:rPr>
              <w:lastRenderedPageBreak/>
              <w:t xml:space="preserve">    </w:t>
            </w:r>
            <w:r>
              <w:rPr>
                <w:sz w:val="26"/>
                <w:szCs w:val="26"/>
                <w:lang w:val="vi-VN"/>
              </w:rPr>
              <w:t>PHÒNG GD&amp;ĐT T</w:t>
            </w:r>
            <w:r w:rsidRPr="00F11D91">
              <w:rPr>
                <w:sz w:val="26"/>
                <w:szCs w:val="26"/>
                <w:lang w:val="sv-SE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4139C4" w:rsidRPr="00BE4705" w:rsidRDefault="004139C4" w:rsidP="006F401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27619">
              <w:rPr>
                <w:b/>
                <w:sz w:val="26"/>
                <w:szCs w:val="26"/>
                <w:lang w:val="vi-VN"/>
              </w:rPr>
              <w:t>TRƯỜNG THCS</w:t>
            </w:r>
            <w:r>
              <w:rPr>
                <w:b/>
                <w:sz w:val="26"/>
                <w:szCs w:val="26"/>
              </w:rPr>
              <w:t xml:space="preserve"> HỒNG THÁI ĐÔNG</w:t>
            </w:r>
          </w:p>
          <w:p w:rsidR="004139C4" w:rsidRPr="0046510A" w:rsidRDefault="004139C4" w:rsidP="006F4019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4139C4" w:rsidRPr="00F11D91" w:rsidRDefault="004139C4" w:rsidP="006F4019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F11D91">
              <w:rPr>
                <w:b/>
                <w:sz w:val="26"/>
                <w:szCs w:val="26"/>
                <w:lang w:val="vi-VN"/>
              </w:rPr>
              <w:t xml:space="preserve">ĐÁP ÁN-BIỂU ĐIỂM CHẤM BÀI KIỂM TRA 1 TIẾT </w:t>
            </w:r>
          </w:p>
          <w:p w:rsidR="004139C4" w:rsidRPr="00CE34A2" w:rsidRDefault="004139C4" w:rsidP="006F401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</w:t>
            </w:r>
            <w:r>
              <w:rPr>
                <w:b/>
                <w:sz w:val="26"/>
                <w:szCs w:val="26"/>
              </w:rPr>
              <w:t xml:space="preserve"> -</w:t>
            </w:r>
            <w:r w:rsidRPr="00CE34A2">
              <w:rPr>
                <w:b/>
                <w:sz w:val="26"/>
                <w:szCs w:val="26"/>
              </w:rPr>
              <w:t xml:space="preserve"> NĂM HỌC 2017 – 2018</w:t>
            </w:r>
          </w:p>
          <w:p w:rsidR="004139C4" w:rsidRPr="00CE34A2" w:rsidRDefault="004139C4" w:rsidP="006F4019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GIÁO DỤC CÔNG DÂN 9</w:t>
            </w:r>
          </w:p>
          <w:p w:rsidR="004139C4" w:rsidRPr="0046510A" w:rsidRDefault="004139C4" w:rsidP="006F4019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4139C4" w:rsidRPr="00F11D91" w:rsidRDefault="004139C4" w:rsidP="004139C4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851"/>
        <w:gridCol w:w="6095"/>
        <w:gridCol w:w="1240"/>
      </w:tblGrid>
      <w:tr w:rsidR="004139C4" w:rsidRPr="0088373B" w:rsidTr="006F4019">
        <w:tc>
          <w:tcPr>
            <w:tcW w:w="1384" w:type="dxa"/>
          </w:tcPr>
          <w:p w:rsidR="004139C4" w:rsidRPr="0088373B" w:rsidRDefault="004139C4" w:rsidP="006F40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8373B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51" w:type="dxa"/>
          </w:tcPr>
          <w:p w:rsidR="004139C4" w:rsidRPr="00D41E6C" w:rsidRDefault="004139C4" w:rsidP="006F4019">
            <w:pPr>
              <w:jc w:val="center"/>
              <w:rPr>
                <w:b/>
                <w:sz w:val="28"/>
                <w:szCs w:val="28"/>
              </w:rPr>
            </w:pPr>
            <w:r w:rsidRPr="00D41E6C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6095" w:type="dxa"/>
          </w:tcPr>
          <w:p w:rsidR="004139C4" w:rsidRPr="0088373B" w:rsidRDefault="004139C4" w:rsidP="006F40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8373B">
              <w:rPr>
                <w:b/>
                <w:sz w:val="28"/>
                <w:szCs w:val="28"/>
              </w:rPr>
              <w:t>Nội</w:t>
            </w:r>
            <w:proofErr w:type="spellEnd"/>
            <w:r w:rsidRPr="0088373B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240" w:type="dxa"/>
          </w:tcPr>
          <w:p w:rsidR="004139C4" w:rsidRPr="0088373B" w:rsidRDefault="004139C4" w:rsidP="006F40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8373B"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4139C4" w:rsidTr="006F4019">
        <w:tc>
          <w:tcPr>
            <w:tcW w:w="1384" w:type="dxa"/>
          </w:tcPr>
          <w:p w:rsidR="004139C4" w:rsidRDefault="004139C4" w:rsidP="006F4019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1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:</w:t>
            </w:r>
          </w:p>
          <w:p w:rsidR="004139C4" w:rsidRPr="00D37F88" w:rsidRDefault="004139C4" w:rsidP="006F4019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1.0 điểm</w:t>
            </w:r>
          </w:p>
          <w:p w:rsidR="004139C4" w:rsidRDefault="004139C4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</w:tcPr>
          <w:p w:rsidR="004139C4" w:rsidRPr="00D41E6C" w:rsidRDefault="004139C4" w:rsidP="006F4019">
            <w:pPr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  <w:r w:rsidRPr="00D41E6C">
              <w:rPr>
                <w:rFonts w:eastAsia="Calibri"/>
                <w:b/>
                <w:i/>
                <w:sz w:val="28"/>
                <w:szCs w:val="28"/>
                <w:lang w:val="nl-NL"/>
              </w:rPr>
              <w:t>1</w:t>
            </w:r>
          </w:p>
        </w:tc>
        <w:tc>
          <w:tcPr>
            <w:tcW w:w="6095" w:type="dxa"/>
          </w:tcPr>
          <w:p w:rsidR="004139C4" w:rsidRDefault="004139C4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F11D91">
              <w:rPr>
                <w:sz w:val="28"/>
                <w:szCs w:val="28"/>
                <w:lang w:val="nl-NL"/>
              </w:rPr>
              <w:t>Nhà trường tổ chức cho học sinh học tập nội quy của trường, học sinh được thảo luận và thống nhất thực hiện nội quy</w:t>
            </w:r>
          </w:p>
        </w:tc>
        <w:tc>
          <w:tcPr>
            <w:tcW w:w="1240" w:type="dxa"/>
          </w:tcPr>
          <w:p w:rsidR="004139C4" w:rsidRPr="00D41E6C" w:rsidRDefault="004139C4" w:rsidP="006F4019">
            <w:pPr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nl-NL"/>
              </w:rPr>
              <w:t>1.0 điểm</w:t>
            </w:r>
          </w:p>
        </w:tc>
      </w:tr>
      <w:tr w:rsidR="004139C4" w:rsidTr="006F4019">
        <w:tc>
          <w:tcPr>
            <w:tcW w:w="1384" w:type="dxa"/>
          </w:tcPr>
          <w:p w:rsidR="004139C4" w:rsidRDefault="004139C4" w:rsidP="006F4019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2: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1.0 điểm</w:t>
            </w:r>
          </w:p>
        </w:tc>
        <w:tc>
          <w:tcPr>
            <w:tcW w:w="851" w:type="dxa"/>
          </w:tcPr>
          <w:p w:rsidR="004139C4" w:rsidRPr="00D41E6C" w:rsidRDefault="004139C4" w:rsidP="006F4019">
            <w:pPr>
              <w:rPr>
                <w:i/>
                <w:sz w:val="28"/>
                <w:szCs w:val="28"/>
              </w:rPr>
            </w:pPr>
            <w:r w:rsidRPr="00D41E6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139C4" w:rsidRDefault="004139C4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581763">
              <w:rPr>
                <w:sz w:val="28"/>
                <w:szCs w:val="28"/>
              </w:rPr>
              <w:t xml:space="preserve">Hay </w:t>
            </w:r>
            <w:proofErr w:type="spellStart"/>
            <w:r w:rsidRPr="00581763">
              <w:rPr>
                <w:sz w:val="28"/>
                <w:szCs w:val="28"/>
              </w:rPr>
              <w:t>xem</w:t>
            </w:r>
            <w:proofErr w:type="spellEnd"/>
            <w:r w:rsidRPr="00581763">
              <w:rPr>
                <w:sz w:val="28"/>
                <w:szCs w:val="28"/>
              </w:rPr>
              <w:t xml:space="preserve"> </w:t>
            </w:r>
            <w:proofErr w:type="spellStart"/>
            <w:r w:rsidRPr="00581763">
              <w:rPr>
                <w:sz w:val="28"/>
                <w:szCs w:val="28"/>
              </w:rPr>
              <w:t>bói</w:t>
            </w:r>
            <w:proofErr w:type="spellEnd"/>
            <w:r w:rsidRPr="00581763">
              <w:rPr>
                <w:sz w:val="28"/>
                <w:szCs w:val="28"/>
              </w:rPr>
              <w:t xml:space="preserve"> </w:t>
            </w:r>
            <w:proofErr w:type="spellStart"/>
            <w:r w:rsidRPr="00581763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240" w:type="dxa"/>
          </w:tcPr>
          <w:p w:rsidR="004139C4" w:rsidRDefault="004139C4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nl-NL"/>
              </w:rPr>
              <w:t>1.0 điểm</w:t>
            </w:r>
          </w:p>
        </w:tc>
      </w:tr>
      <w:tr w:rsidR="004139C4" w:rsidTr="006F4019">
        <w:tc>
          <w:tcPr>
            <w:tcW w:w="1384" w:type="dxa"/>
            <w:vMerge w:val="restart"/>
          </w:tcPr>
          <w:p w:rsidR="004139C4" w:rsidRDefault="004139C4" w:rsidP="006F4019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3:</w:t>
            </w:r>
          </w:p>
          <w:p w:rsidR="004139C4" w:rsidRPr="00D37F88" w:rsidRDefault="004139C4" w:rsidP="006F4019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3.0 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</w:t>
            </w:r>
          </w:p>
          <w:p w:rsidR="004139C4" w:rsidRDefault="004139C4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</w:tcPr>
          <w:p w:rsidR="004139C4" w:rsidRPr="00D41E6C" w:rsidRDefault="004139C4" w:rsidP="006F4019">
            <w:pPr>
              <w:rPr>
                <w:i/>
                <w:sz w:val="28"/>
                <w:szCs w:val="28"/>
              </w:rPr>
            </w:pPr>
            <w:r w:rsidRPr="00D41E6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139C4" w:rsidRPr="00F11D91" w:rsidRDefault="004139C4" w:rsidP="006F4019">
            <w:pPr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11D91">
              <w:rPr>
                <w:sz w:val="28"/>
                <w:szCs w:val="28"/>
                <w:lang w:val="en-US"/>
              </w:rPr>
              <w:t>Nêu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khái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niệm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truyền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thống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: </w:t>
            </w:r>
          </w:p>
          <w:p w:rsidR="004139C4" w:rsidRPr="00F11D91" w:rsidRDefault="004139C4" w:rsidP="006F4019">
            <w:pPr>
              <w:tabs>
                <w:tab w:val="left" w:pos="0"/>
              </w:tabs>
              <w:jc w:val="both"/>
              <w:rPr>
                <w:rFonts w:eastAsia="Calibri"/>
                <w:b/>
                <w:sz w:val="28"/>
                <w:szCs w:val="28"/>
                <w:lang w:val="en-US"/>
              </w:rPr>
            </w:pPr>
            <w:proofErr w:type="spellStart"/>
            <w:r w:rsidRPr="00F11D91">
              <w:rPr>
                <w:sz w:val="28"/>
                <w:szCs w:val="28"/>
                <w:lang w:val="en-US"/>
              </w:rPr>
              <w:t>Là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những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giá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trị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tinh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thần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(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tư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tưởng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đạo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đức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lối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sống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cách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ứng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xử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tốt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đẹp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…)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hình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thành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trong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quá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trình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lịch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sử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lâu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dài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của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dân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tộc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truyền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từ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thế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hệ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này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sang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thế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hệ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khác</w:t>
            </w:r>
            <w:proofErr w:type="spellEnd"/>
          </w:p>
        </w:tc>
        <w:tc>
          <w:tcPr>
            <w:tcW w:w="1240" w:type="dxa"/>
          </w:tcPr>
          <w:p w:rsidR="004139C4" w:rsidRDefault="004139C4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nl-NL"/>
              </w:rPr>
              <w:t>1.5 điểm</w:t>
            </w:r>
          </w:p>
        </w:tc>
      </w:tr>
      <w:tr w:rsidR="004139C4" w:rsidTr="006F4019">
        <w:tc>
          <w:tcPr>
            <w:tcW w:w="1384" w:type="dxa"/>
            <w:vMerge/>
          </w:tcPr>
          <w:p w:rsidR="004139C4" w:rsidRDefault="004139C4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</w:tcPr>
          <w:p w:rsidR="004139C4" w:rsidRPr="00D41E6C" w:rsidRDefault="004139C4" w:rsidP="006F4019">
            <w:pPr>
              <w:rPr>
                <w:i/>
                <w:sz w:val="28"/>
                <w:szCs w:val="28"/>
              </w:rPr>
            </w:pPr>
            <w:r w:rsidRPr="00D41E6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139C4" w:rsidRPr="00F11D91" w:rsidRDefault="004139C4" w:rsidP="006F4019">
            <w:pPr>
              <w:tabs>
                <w:tab w:val="left" w:pos="0"/>
              </w:tabs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F11D91">
              <w:rPr>
                <w:sz w:val="28"/>
                <w:szCs w:val="28"/>
                <w:lang w:val="en-US"/>
              </w:rPr>
              <w:t>Nêu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tên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ba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truyền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thống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: </w:t>
            </w:r>
            <w:r w:rsidRPr="00F11D91">
              <w:rPr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F11D91">
              <w:rPr>
                <w:i/>
                <w:sz w:val="28"/>
                <w:szCs w:val="28"/>
                <w:lang w:val="en-US"/>
              </w:rPr>
              <w:t>mỗi</w:t>
            </w:r>
            <w:proofErr w:type="spellEnd"/>
            <w:r w:rsidRPr="00F11D91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i/>
                <w:sz w:val="28"/>
                <w:szCs w:val="28"/>
                <w:lang w:val="en-US"/>
              </w:rPr>
              <w:t>truyền</w:t>
            </w:r>
            <w:proofErr w:type="spellEnd"/>
            <w:r w:rsidRPr="00F11D91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i/>
                <w:sz w:val="28"/>
                <w:szCs w:val="28"/>
                <w:lang w:val="en-US"/>
              </w:rPr>
              <w:t>thống</w:t>
            </w:r>
            <w:proofErr w:type="spellEnd"/>
            <w:r w:rsidRPr="00F11D91">
              <w:rPr>
                <w:i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F11D91">
              <w:rPr>
                <w:i/>
                <w:sz w:val="28"/>
                <w:szCs w:val="28"/>
                <w:lang w:val="en-US"/>
              </w:rPr>
              <w:t>chấm</w:t>
            </w:r>
            <w:proofErr w:type="spellEnd"/>
            <w:r w:rsidRPr="00F11D91">
              <w:rPr>
                <w:i/>
                <w:sz w:val="28"/>
                <w:szCs w:val="28"/>
                <w:lang w:val="en-US"/>
              </w:rPr>
              <w:t xml:space="preserve"> 0.5 </w:t>
            </w:r>
            <w:proofErr w:type="spellStart"/>
            <w:r w:rsidRPr="00F11D91">
              <w:rPr>
                <w:i/>
                <w:sz w:val="28"/>
                <w:szCs w:val="28"/>
                <w:lang w:val="en-US"/>
              </w:rPr>
              <w:t>điểm</w:t>
            </w:r>
            <w:proofErr w:type="spellEnd"/>
            <w:r w:rsidRPr="00F11D91">
              <w:rPr>
                <w:i/>
                <w:sz w:val="28"/>
                <w:szCs w:val="28"/>
                <w:lang w:val="en-US"/>
              </w:rPr>
              <w:t>)</w:t>
            </w:r>
          </w:p>
          <w:p w:rsidR="004139C4" w:rsidRPr="00F11D91" w:rsidRDefault="004139C4" w:rsidP="006F4019">
            <w:pPr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  <w:r w:rsidRPr="00F11D91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Truyền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thống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văn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hoá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nghệ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thuật</w:t>
            </w:r>
            <w:proofErr w:type="spellEnd"/>
          </w:p>
          <w:p w:rsidR="004139C4" w:rsidRPr="00F11D91" w:rsidRDefault="004139C4" w:rsidP="006F4019">
            <w:pPr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  <w:r w:rsidRPr="00F11D91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Truyền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thống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yêu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nước</w:t>
            </w:r>
            <w:proofErr w:type="spellEnd"/>
          </w:p>
          <w:p w:rsidR="004139C4" w:rsidRPr="00F11D91" w:rsidRDefault="004139C4" w:rsidP="006F4019">
            <w:pPr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  <w:r w:rsidRPr="00F11D91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Truyền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thống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 “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Tôn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sư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trọng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đạo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>”</w:t>
            </w:r>
          </w:p>
          <w:p w:rsidR="004139C4" w:rsidRPr="00F11D91" w:rsidRDefault="004139C4" w:rsidP="006F4019">
            <w:pPr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  <w:r w:rsidRPr="00F11D91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Truyền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thống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cần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cù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lao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động</w:t>
            </w:r>
            <w:proofErr w:type="spellEnd"/>
          </w:p>
          <w:p w:rsidR="004139C4" w:rsidRDefault="004139C4" w:rsidP="006F4019">
            <w:pPr>
              <w:tabs>
                <w:tab w:val="left" w:pos="0"/>
              </w:tabs>
              <w:jc w:val="both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</w:t>
            </w:r>
          </w:p>
        </w:tc>
        <w:tc>
          <w:tcPr>
            <w:tcW w:w="1240" w:type="dxa"/>
          </w:tcPr>
          <w:p w:rsidR="004139C4" w:rsidRDefault="004139C4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nl-NL"/>
              </w:rPr>
              <w:t>1.5 điểm</w:t>
            </w:r>
          </w:p>
        </w:tc>
      </w:tr>
      <w:tr w:rsidR="004139C4" w:rsidTr="006F4019">
        <w:tc>
          <w:tcPr>
            <w:tcW w:w="1384" w:type="dxa"/>
            <w:vMerge w:val="restart"/>
          </w:tcPr>
          <w:p w:rsidR="004139C4" w:rsidRDefault="004139C4" w:rsidP="006F4019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Câu 4: </w:t>
            </w:r>
          </w:p>
          <w:p w:rsidR="004139C4" w:rsidRPr="00D37F88" w:rsidRDefault="004139C4" w:rsidP="006F4019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5.0 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</w:t>
            </w:r>
          </w:p>
          <w:p w:rsidR="004139C4" w:rsidRDefault="004139C4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</w:tcPr>
          <w:p w:rsidR="004139C4" w:rsidRPr="00D41E6C" w:rsidRDefault="004139C4" w:rsidP="006F4019">
            <w:pPr>
              <w:rPr>
                <w:i/>
                <w:sz w:val="28"/>
                <w:szCs w:val="28"/>
              </w:rPr>
            </w:pPr>
            <w:r w:rsidRPr="00D41E6C">
              <w:rPr>
                <w:i/>
                <w:sz w:val="28"/>
                <w:szCs w:val="28"/>
              </w:rPr>
              <w:t>a</w:t>
            </w:r>
          </w:p>
        </w:tc>
        <w:tc>
          <w:tcPr>
            <w:tcW w:w="6095" w:type="dxa"/>
          </w:tcPr>
          <w:p w:rsidR="004139C4" w:rsidRPr="00F11D91" w:rsidRDefault="004139C4" w:rsidP="006F4019">
            <w:pPr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  <w:r w:rsidRPr="00F11D91">
              <w:rPr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Em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không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đồng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tình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với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việc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làm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của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các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bạn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nêu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trong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tình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huống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</w:p>
          <w:p w:rsidR="004139C4" w:rsidRPr="00F11D91" w:rsidRDefault="004139C4" w:rsidP="006F4019">
            <w:pPr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11D91">
              <w:rPr>
                <w:sz w:val="28"/>
                <w:szCs w:val="28"/>
                <w:lang w:val="en-US"/>
              </w:rPr>
              <w:t>Vì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các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bạn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không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thể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hiện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tính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kỉ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luật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trong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một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tập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thể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bởi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11D91">
              <w:rPr>
                <w:sz w:val="28"/>
                <w:szCs w:val="28"/>
                <w:lang w:val="en-US"/>
              </w:rPr>
              <w:t>vì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:</w:t>
            </w:r>
            <w:proofErr w:type="gram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Kỉ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luật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là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những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quy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định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chung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của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cộng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đồng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của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một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tổ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chức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xã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hội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nhằm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tạo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ra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sự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thống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nhất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hành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động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để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đạt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chất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lượng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hiệu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quả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trong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công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việc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vì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mục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tiêu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chung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>.</w:t>
            </w:r>
          </w:p>
          <w:p w:rsidR="004139C4" w:rsidRPr="00F11D91" w:rsidRDefault="004139C4" w:rsidP="006F4019">
            <w:pPr>
              <w:tabs>
                <w:tab w:val="left" w:pos="0"/>
              </w:tabs>
              <w:jc w:val="both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11D91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proofErr w:type="gramStart"/>
            <w:r w:rsidRPr="00F11D91">
              <w:rPr>
                <w:sz w:val="28"/>
                <w:szCs w:val="28"/>
                <w:lang w:val="en-US"/>
              </w:rPr>
              <w:t>Các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bạn</w:t>
            </w:r>
            <w:proofErr w:type="spellEnd"/>
            <w:proofErr w:type="gramEnd"/>
            <w:r w:rsidRPr="00F11D91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nên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thực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hiện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tốt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tính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kỉ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luật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sẽ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tạo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ra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sự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thống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nhất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cao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để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nâng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cao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chất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lượng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học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tập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40" w:type="dxa"/>
          </w:tcPr>
          <w:p w:rsidR="004139C4" w:rsidRDefault="004139C4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nl-NL"/>
              </w:rPr>
              <w:t>2.5 điểm</w:t>
            </w:r>
          </w:p>
        </w:tc>
      </w:tr>
      <w:tr w:rsidR="004139C4" w:rsidTr="006F4019">
        <w:tc>
          <w:tcPr>
            <w:tcW w:w="1384" w:type="dxa"/>
            <w:vMerge/>
          </w:tcPr>
          <w:p w:rsidR="004139C4" w:rsidRDefault="004139C4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51" w:type="dxa"/>
          </w:tcPr>
          <w:p w:rsidR="004139C4" w:rsidRPr="00D41E6C" w:rsidRDefault="004139C4" w:rsidP="006F4019">
            <w:pPr>
              <w:rPr>
                <w:i/>
                <w:sz w:val="28"/>
                <w:szCs w:val="28"/>
              </w:rPr>
            </w:pPr>
            <w:r w:rsidRPr="00D41E6C">
              <w:rPr>
                <w:i/>
                <w:sz w:val="28"/>
                <w:szCs w:val="28"/>
              </w:rPr>
              <w:t>b</w:t>
            </w:r>
          </w:p>
        </w:tc>
        <w:tc>
          <w:tcPr>
            <w:tcW w:w="6095" w:type="dxa"/>
          </w:tcPr>
          <w:p w:rsidR="004139C4" w:rsidRPr="00F11D91" w:rsidRDefault="004139C4" w:rsidP="004139C4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11D91">
              <w:rPr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đưa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ra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ít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nhất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cách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và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chọn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cách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phù</w:t>
            </w:r>
            <w:proofErr w:type="spellEnd"/>
            <w:r w:rsidRPr="00F11D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D91">
              <w:rPr>
                <w:sz w:val="28"/>
                <w:szCs w:val="28"/>
                <w:lang w:val="en-US"/>
              </w:rPr>
              <w:t>hợp</w:t>
            </w:r>
            <w:proofErr w:type="spellEnd"/>
          </w:p>
        </w:tc>
        <w:tc>
          <w:tcPr>
            <w:tcW w:w="1240" w:type="dxa"/>
          </w:tcPr>
          <w:p w:rsidR="004139C4" w:rsidRDefault="004139C4" w:rsidP="006F401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nl-NL"/>
              </w:rPr>
              <w:t>2.5 điểm</w:t>
            </w:r>
          </w:p>
        </w:tc>
      </w:tr>
      <w:tr w:rsidR="004139C4" w:rsidTr="006F4019">
        <w:tc>
          <w:tcPr>
            <w:tcW w:w="8330" w:type="dxa"/>
            <w:gridSpan w:val="3"/>
          </w:tcPr>
          <w:p w:rsidR="004139C4" w:rsidRPr="00692A6C" w:rsidRDefault="004139C4" w:rsidP="006F4019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692A6C">
              <w:rPr>
                <w:rFonts w:eastAsia="Calibri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240" w:type="dxa"/>
          </w:tcPr>
          <w:p w:rsidR="004139C4" w:rsidRDefault="004139C4" w:rsidP="006F4019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10</w:t>
            </w:r>
          </w:p>
        </w:tc>
      </w:tr>
    </w:tbl>
    <w:p w:rsidR="004139C4" w:rsidRDefault="004139C4" w:rsidP="004139C4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4139C4" w:rsidRPr="00692A6C" w:rsidRDefault="004139C4" w:rsidP="004139C4">
      <w:pPr>
        <w:spacing w:line="288" w:lineRule="auto"/>
        <w:jc w:val="center"/>
        <w:rPr>
          <w:sz w:val="28"/>
          <w:szCs w:val="28"/>
          <w:lang w:val="nl-NL"/>
        </w:rPr>
      </w:pPr>
      <w:r w:rsidRPr="00692A6C">
        <w:rPr>
          <w:sz w:val="28"/>
          <w:szCs w:val="28"/>
          <w:lang w:val="nl-NL"/>
        </w:rPr>
        <w:t>---------------------------Hết------------------------------</w:t>
      </w:r>
    </w:p>
    <w:p w:rsidR="004139C4" w:rsidRDefault="004139C4" w:rsidP="004139C4">
      <w:pPr>
        <w:spacing w:line="288" w:lineRule="auto"/>
        <w:jc w:val="both"/>
        <w:rPr>
          <w:i/>
          <w:sz w:val="28"/>
          <w:szCs w:val="28"/>
          <w:lang w:val="nl-NL"/>
        </w:rPr>
      </w:pPr>
    </w:p>
    <w:p w:rsidR="004139C4" w:rsidRDefault="004139C4" w:rsidP="004139C4">
      <w:pPr>
        <w:rPr>
          <w:rFonts w:eastAsia="Calibri"/>
          <w:b/>
          <w:bCs/>
          <w:sz w:val="28"/>
          <w:szCs w:val="28"/>
          <w:lang w:val="sv-SE"/>
        </w:rPr>
      </w:pPr>
    </w:p>
    <w:p w:rsidR="004139C4" w:rsidRDefault="004139C4" w:rsidP="004139C4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4139C4" w:rsidRDefault="004139C4" w:rsidP="004139C4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DA78F8" w:rsidRDefault="00DA78F8"/>
    <w:sectPr w:rsidR="00DA78F8" w:rsidSect="004139C4">
      <w:pgSz w:w="11907" w:h="16839" w:code="9"/>
      <w:pgMar w:top="141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95914"/>
    <w:multiLevelType w:val="hybridMultilevel"/>
    <w:tmpl w:val="1A48A56E"/>
    <w:lvl w:ilvl="0" w:tplc="153E48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139C4"/>
    <w:rsid w:val="004139C4"/>
    <w:rsid w:val="00DA78F8"/>
    <w:rsid w:val="00DD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9C4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41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3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2017-12-26T07:50:00Z</dcterms:created>
  <dcterms:modified xsi:type="dcterms:W3CDTF">2017-12-26T07:52:00Z</dcterms:modified>
</cp:coreProperties>
</file>