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0156B9" w:rsidRPr="000156B9" w14:paraId="72F0D11F" w14:textId="77777777" w:rsidTr="00AE6200">
        <w:trPr>
          <w:trHeight w:val="1231"/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13DF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 GD&amp;ĐT ĐÔNG TRIỀU</w:t>
            </w:r>
          </w:p>
          <w:p w14:paraId="2D7C3BA9" w14:textId="3B1E70E9" w:rsid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THCS </w:t>
            </w:r>
            <w:r w:rsidR="00AE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HỒNG THÁI ĐÔNG</w:t>
            </w:r>
          </w:p>
          <w:p w14:paraId="3E4E38F4" w14:textId="77777777" w:rsidR="001C5840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67EFD" w14:textId="5332A72A" w:rsidR="001C5840" w:rsidRPr="000156B9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Số: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6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B7BF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>/THCS</w:t>
            </w:r>
            <w:r w:rsidR="00BE09D1">
              <w:rPr>
                <w:rFonts w:ascii="Times New Roman" w:eastAsia="Times New Roman" w:hAnsi="Times New Roman" w:cs="Times New Roman"/>
                <w:sz w:val="24"/>
                <w:szCs w:val="24"/>
              </w:rPr>
              <w:t>HTĐ</w:t>
            </w:r>
          </w:p>
          <w:p w14:paraId="1209A095" w14:textId="77777777" w:rsidR="000156B9" w:rsidRPr="000156B9" w:rsidRDefault="000156B9" w:rsidP="000156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F8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507081A4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72A5489" w14:textId="77777777" w:rsidR="000156B9" w:rsidRPr="000156B9" w:rsidRDefault="000156B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9CB15" w14:textId="1C08A46F" w:rsidR="000156B9" w:rsidRPr="000156B9" w:rsidRDefault="00AE620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Hồng Thái Đông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ngày </w:t>
            </w:r>
            <w:r w:rsidR="008F238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7B7B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8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r w:rsidR="007616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10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="00BE09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</w:tr>
    </w:tbl>
    <w:p w14:paraId="04D2BC03" w14:textId="77777777" w:rsidR="001C5840" w:rsidRPr="001E32A8" w:rsidRDefault="001C5840" w:rsidP="001E32A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10971C2E" w14:textId="7FC8AF9E" w:rsidR="001C5840" w:rsidRDefault="00392794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</w:t>
      </w:r>
    </w:p>
    <w:p w14:paraId="6F23CF39" w14:textId="11F7707F" w:rsidR="00FC3CDC" w:rsidRDefault="00392794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uần </w:t>
      </w:r>
      <w:r w:rsid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-Năm học 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5A69D048" w14:textId="49A4B4FF" w:rsidR="00BE09D1" w:rsidRPr="00BE09D1" w:rsidRDefault="00BE09D1" w:rsidP="007333F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(Từ </w:t>
      </w:r>
      <w:r w:rsidR="007B7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21</w:t>
      </w:r>
      <w:r w:rsidR="007616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/10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/2024 đến </w:t>
      </w:r>
      <w:r w:rsidR="007B7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26</w:t>
      </w:r>
      <w:r w:rsidR="00DD4A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/10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/2024)</w:t>
      </w:r>
    </w:p>
    <w:p w14:paraId="05955F3E" w14:textId="4AA58DE9" w:rsidR="00BE09D1" w:rsidRDefault="00BE09D1" w:rsidP="00DD4A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D4A8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Nhận xét công tác </w:t>
      </w:r>
      <w:r w:rsidR="00E072A8" w:rsidRPr="00DD4A8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tuần </w:t>
      </w:r>
      <w:r w:rsidR="007B7B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</w:p>
    <w:p w14:paraId="3C105E1A" w14:textId="77777777" w:rsidR="007B7BFC" w:rsidRPr="007B7BFC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- Thực hiện chương trình Tuần 6 theo Kế hoạch giáo dục năm học và theo điều chỉnh PCCM từ tuần 6.</w:t>
      </w:r>
    </w:p>
    <w:p w14:paraId="5AF6EA9A" w14:textId="77777777" w:rsidR="007B7BFC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- Triển khai KH tập huấn môn GDĐP lớp 9 tại trường và tổ chức thực hiện.</w:t>
      </w:r>
    </w:p>
    <w:p w14:paraId="15E90758" w14:textId="2936C274" w:rsidR="007B7BFC" w:rsidRPr="007B7BFC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Tổ chức </w:t>
      </w:r>
      <w:r w:rsidRPr="007B7B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Tuyên truyền nâng cao nhận thức cho học sinh về tác hại của thuốc lá điện tử, thuốc lá nung nóng, shisha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930A02" w14:textId="77777777" w:rsidR="007B7BFC" w:rsidRPr="007B7BFC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Tổ chức </w:t>
      </w:r>
      <w:r w:rsidRPr="007B7B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Đại hội Liên đội năm học 2024-2025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. Triển khai thực hiện các hoạt động Đội.</w:t>
      </w:r>
    </w:p>
    <w:p w14:paraId="1CF3D66E" w14:textId="6040EAE3" w:rsidR="007B7BFC" w:rsidRPr="007B7BFC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- Tổ chức cho HS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tập luyện chuẩn bị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tham gia Hội thi Câu lạc bộ Tiếng Anh các trường THCS năm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cấp Thị xã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tập luyện văn nghệ chuẩn bị tham gia Hội diễn văn nghệ Thiếu niên chào mừng Thành phố Đông Triều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75FC6C" w14:textId="77777777" w:rsidR="007B7BFC" w:rsidRPr="007B7BFC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- Thực hiện KH kiểm tra nội bộ tháng 10/2024.</w:t>
      </w:r>
    </w:p>
    <w:p w14:paraId="7F3781C5" w14:textId="0EE94B5D" w:rsidR="007B7BFC" w:rsidRPr="00AB2500" w:rsidRDefault="007B7BFC" w:rsidP="007B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01CC">
        <w:rPr>
          <w:rFonts w:ascii="Times New Roman" w:eastAsia="Times New Roman" w:hAnsi="Times New Roman" w:cs="Times New Roman"/>
          <w:color w:val="000000"/>
          <w:sz w:val="28"/>
          <w:szCs w:val="28"/>
        </w:rPr>
        <w:t>Chuẩn bị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hồ sơ, thủ tục công tác tài chính chuẩn bị trả lại học phí chênh lệch cho HS năm học 2023-2024.</w:t>
      </w:r>
    </w:p>
    <w:p w14:paraId="077DAFF2" w14:textId="15A9B2D5" w:rsidR="000156B9" w:rsidRPr="007B7BFC" w:rsidRDefault="00BE09D1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FC3CDC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F3420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Nhiệm vụ tuần</w:t>
      </w:r>
      <w:r w:rsidR="00DD4A88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</w:p>
    <w:p w14:paraId="1DAC813C" w14:textId="3123C44E" w:rsidR="00E072A8" w:rsidRPr="007B7BFC" w:rsidRDefault="00E072A8" w:rsidP="000F15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77715502"/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bookmarkStart w:id="1" w:name="_Hlk179524172"/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Thực hiện chương trình Tuần </w:t>
      </w:r>
      <w:r w:rsidR="007B7BFC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A88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theo Kế hoạch giáo dục năm học</w:t>
      </w:r>
      <w:r w:rsidR="007B7BFC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2500" w:rsidRPr="007B7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740AA5" w14:textId="06D31603" w:rsidR="0074102B" w:rsidRDefault="0074102B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sz w:val="28"/>
          <w:szCs w:val="28"/>
        </w:rPr>
        <w:t>- Tổ chức cho HS tham gia Hội thi Câu lạc bộ Tiếng Anh các trường THCS năm 2024 cấp Thị xã.</w:t>
      </w:r>
      <w:r w:rsidR="007B7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ACFEAA" w14:textId="21033540" w:rsidR="007B7BFC" w:rsidRPr="007B7BFC" w:rsidRDefault="007B7BFC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Chuẩn bị các điều kiện cho học sinh tham gia Hội diễn văn nghệ chào mừng thành phố Đông Triều.</w:t>
      </w:r>
    </w:p>
    <w:p w14:paraId="16BA14A1" w14:textId="4F9EF357" w:rsidR="00761637" w:rsidRPr="007B7BFC" w:rsidRDefault="00761637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7B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1558" w:rsidRPr="007B7BFC">
        <w:rPr>
          <w:rFonts w:ascii="Times New Roman" w:eastAsia="Times New Roman" w:hAnsi="Times New Roman" w:cs="Times New Roman"/>
          <w:sz w:val="28"/>
          <w:szCs w:val="28"/>
        </w:rPr>
        <w:t>Thực hiện</w:t>
      </w:r>
      <w:r w:rsidRPr="007B7BFC">
        <w:rPr>
          <w:rFonts w:ascii="Times New Roman" w:eastAsia="Times New Roman" w:hAnsi="Times New Roman" w:cs="Times New Roman"/>
          <w:sz w:val="28"/>
          <w:szCs w:val="28"/>
        </w:rPr>
        <w:t xml:space="preserve"> KH kiểm tra nội bộ tháng 10/2024.</w:t>
      </w:r>
    </w:p>
    <w:p w14:paraId="3D82E830" w14:textId="5164A0E5" w:rsidR="00AB2500" w:rsidRDefault="00AB2500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EE454F">
        <w:rPr>
          <w:rFonts w:ascii="Times New Roman" w:eastAsia="Times New Roman" w:hAnsi="Times New Roman" w:cs="Times New Roman"/>
          <w:sz w:val="28"/>
          <w:szCs w:val="28"/>
          <w:lang w:val="pt-PT"/>
        </w:rPr>
        <w:t>- Thực hiện các hồ sơ, thủ tục công tác tài chính chuẩn bị trả lại học phí chênh lệch cho HS năm học 2023-2024.</w:t>
      </w:r>
    </w:p>
    <w:p w14:paraId="3347022E" w14:textId="3502D617" w:rsidR="007B7BFC" w:rsidRDefault="007B7BFC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- Tổ chức thực hiện Ngày pháp luật nước CHXHCN Việt Nam năm 2024 với nội dung: </w:t>
      </w:r>
      <w:r w:rsidRPr="00806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>Tuyên truyền giáo dục pháp luật</w:t>
      </w:r>
      <w:r w:rsidR="008067A4" w:rsidRPr="00806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 xml:space="preserve"> về an toàn giao thông và an toàn an ninh trật tự, an ninh mạng.</w:t>
      </w:r>
    </w:p>
    <w:p w14:paraId="38724086" w14:textId="357F0C69" w:rsidR="008067A4" w:rsidRPr="008067A4" w:rsidRDefault="008067A4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sz w:val="28"/>
          <w:szCs w:val="28"/>
          <w:lang w:val="pt-PT"/>
        </w:rPr>
        <w:t>- Xây dựng và triển khai Kế hoạch</w:t>
      </w:r>
      <w:r w:rsidR="00C919AB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thi nghiên cứu KHKT đối với HS trung học khối 8,9.</w:t>
      </w:r>
    </w:p>
    <w:p w14:paraId="254FAF5F" w14:textId="77777777" w:rsidR="008067A4" w:rsidRDefault="008067A4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</w:pPr>
    </w:p>
    <w:p w14:paraId="0645CAD4" w14:textId="77777777" w:rsidR="008067A4" w:rsidRDefault="008067A4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</w:pPr>
    </w:p>
    <w:p w14:paraId="4224B313" w14:textId="77777777" w:rsidR="008067A4" w:rsidRPr="008067A4" w:rsidRDefault="008067A4" w:rsidP="000F1558">
      <w:pPr>
        <w:overflowPunct w:val="0"/>
        <w:autoSpaceDE w:val="0"/>
        <w:autoSpaceDN w:val="0"/>
        <w:adjustRightInd w:val="0"/>
        <w:spacing w:before="17" w:after="0"/>
        <w:ind w:left="107" w:right="62" w:firstLine="613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</w:pPr>
    </w:p>
    <w:bookmarkEnd w:id="0"/>
    <w:bookmarkEnd w:id="1"/>
    <w:p w14:paraId="710F34DC" w14:textId="4F9BA73B" w:rsidR="000156B9" w:rsidRPr="007B7BFC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EE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  </w:t>
      </w:r>
      <w:r w:rsidR="00BE09D1" w:rsidRPr="00EE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ab/>
      </w:r>
      <w:r w:rsidRPr="00EE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 </w:t>
      </w:r>
      <w:r w:rsidR="00FC3CDC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II</w:t>
      </w:r>
      <w:r w:rsidR="00BE09D1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I</w:t>
      </w:r>
      <w:r w:rsidR="00FC3CDC"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. </w:t>
      </w:r>
      <w:r w:rsidRPr="007B7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Công việc cụ thể</w:t>
      </w:r>
    </w:p>
    <w:p w14:paraId="6F6BC199" w14:textId="77777777" w:rsidR="000156B9" w:rsidRPr="007B7BFC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PT"/>
        </w:rPr>
      </w:pP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954"/>
        <w:gridCol w:w="1144"/>
        <w:gridCol w:w="1691"/>
      </w:tblGrid>
      <w:tr w:rsidR="00D02E6E" w:rsidRPr="000156B9" w14:paraId="6422E152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F728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74A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A36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 đạo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CE4A" w14:textId="77777777" w:rsidR="000156B9" w:rsidRPr="00E001C4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</w:tr>
      <w:tr w:rsidR="00D02E6E" w:rsidRPr="002831F1" w14:paraId="2C442AB1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662" w14:textId="3FBD8001" w:rsidR="00997BA5" w:rsidRDefault="008067A4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76E4" w14:textId="77777777" w:rsidR="00F57113" w:rsidRDefault="008067A4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Tham gia </w:t>
            </w:r>
            <w:r w:rsidRPr="007B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 thi Câu lạc bộ Tiếng Anh các trường THCS năm 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7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 Thị xã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0B8021" w14:textId="45D7BCA1" w:rsidR="008067A4" w:rsidRPr="00F57113" w:rsidRDefault="008067A4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35A7" w14:textId="470AC73D" w:rsidR="00997BA5" w:rsidRPr="009902B9" w:rsidRDefault="008067A4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BF7" w14:textId="13FC5535" w:rsidR="002831F1" w:rsidRPr="00D809ED" w:rsidRDefault="008067A4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 GV Tiếng Anh</w:t>
            </w:r>
          </w:p>
        </w:tc>
      </w:tr>
      <w:tr w:rsidR="00D02E6E" w:rsidRPr="00F57113" w14:paraId="07A0BBEE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EAF8" w14:textId="6B760664" w:rsidR="000156B9" w:rsidRPr="00005329" w:rsidRDefault="008067A4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A2CE" w14:textId="4A9EB863" w:rsidR="003A1B49" w:rsidRPr="00F57113" w:rsidRDefault="008067A4" w:rsidP="0001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chuyển toàn bộ kết quả khám sức khỏe học sinh lên hệ thống quản lý trường học SMAS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1760" w14:textId="41DE5B54" w:rsidR="00E001C4" w:rsidRPr="00F57113" w:rsidRDefault="00C919AB" w:rsidP="00BD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A8A7" w14:textId="6339A994" w:rsidR="003A1B49" w:rsidRPr="00F57113" w:rsidRDefault="008067A4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Phạm Huyền</w:t>
            </w:r>
          </w:p>
        </w:tc>
      </w:tr>
      <w:tr w:rsidR="00870BFC" w:rsidRPr="00D02E6E" w14:paraId="5CC12C06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41D9" w14:textId="29F9EB1E" w:rsidR="00870BFC" w:rsidRPr="00F57113" w:rsidRDefault="008067A4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F800" w14:textId="568F3048" w:rsidR="00870BFC" w:rsidRPr="00D02E6E" w:rsidRDefault="00C919AB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 khai KH thi nghiên cứu KHKT cấp trường đối với khối 8,9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ED7E" w14:textId="421E208A" w:rsidR="00870BFC" w:rsidRPr="00D02E6E" w:rsidRDefault="00C919AB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DE48" w14:textId="26360D10" w:rsidR="00870BFC" w:rsidRPr="00D02E6E" w:rsidRDefault="00C919AB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PHT</w:t>
            </w:r>
          </w:p>
        </w:tc>
      </w:tr>
      <w:tr w:rsidR="00870BFC" w:rsidRPr="00D02E6E" w14:paraId="07749966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C109" w14:textId="2B98199A" w:rsidR="00870BFC" w:rsidRPr="00D02E6E" w:rsidRDefault="008067A4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74D3" w14:textId="4E3D5B2F" w:rsidR="00870BFC" w:rsidRPr="00870BFC" w:rsidRDefault="00C919AB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KHGD, các hoạt động Đội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948C" w14:textId="7B8F31E7" w:rsidR="00870BFC" w:rsidRPr="00D02E6E" w:rsidRDefault="00C919AB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AD27" w14:textId="3B381160" w:rsidR="00870BFC" w:rsidRPr="00D02E6E" w:rsidRDefault="00C919AB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870BFC" w:rsidRPr="00D02E6E" w14:paraId="12919DAF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C34E" w14:textId="63F9A4F5" w:rsidR="00870BFC" w:rsidRPr="00D02E6E" w:rsidRDefault="008067A4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50FD" w14:textId="70C9A0B2" w:rsidR="00870BFC" w:rsidRPr="00D02E6E" w:rsidRDefault="00C919AB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KHGD, các hoạt động Đội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8F5" w14:textId="28441244" w:rsidR="00870BFC" w:rsidRPr="00D02E6E" w:rsidRDefault="00C919AB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B9D3" w14:textId="7CD83130" w:rsidR="00870BFC" w:rsidRPr="00D02E6E" w:rsidRDefault="00C919AB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</w:t>
            </w:r>
          </w:p>
        </w:tc>
      </w:tr>
      <w:tr w:rsidR="00870BFC" w:rsidRPr="008067A4" w14:paraId="461AA3CE" w14:textId="77777777" w:rsidTr="00E001C4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2A2" w14:textId="6360F0DE" w:rsidR="00870BFC" w:rsidRDefault="008067A4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26/10</w:t>
            </w:r>
          </w:p>
        </w:tc>
        <w:tc>
          <w:tcPr>
            <w:tcW w:w="595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3078" w14:textId="499D00F0" w:rsidR="00C74B73" w:rsidRPr="00D02E6E" w:rsidRDefault="008067A4" w:rsidP="00870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Ngày pháp luật nước CHXHCN Việt Nam</w:t>
            </w:r>
          </w:p>
        </w:tc>
        <w:tc>
          <w:tcPr>
            <w:tcW w:w="114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5E76" w14:textId="59FA3297" w:rsidR="00870BFC" w:rsidRPr="00D02E6E" w:rsidRDefault="008067A4" w:rsidP="0087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69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B0CE" w14:textId="310594D9" w:rsidR="00C74B73" w:rsidRPr="008067A4" w:rsidRDefault="008067A4" w:rsidP="00870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A4">
              <w:rPr>
                <w:rFonts w:ascii="Times New Roman" w:eastAsia="Times New Roman" w:hAnsi="Times New Roman" w:cs="Times New Roman"/>
                <w:sz w:val="28"/>
                <w:szCs w:val="28"/>
              </w:rPr>
              <w:t>TPT Đội, toàn khối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áng</w:t>
            </w:r>
          </w:p>
        </w:tc>
      </w:tr>
    </w:tbl>
    <w:p w14:paraId="6D8AC8D7" w14:textId="77777777" w:rsidR="002831F1" w:rsidRDefault="00332526" w:rsidP="003325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7A4">
        <w:rPr>
          <w:rFonts w:ascii="Times New Roman" w:hAnsi="Times New Roman" w:cs="Times New Roman"/>
          <w:sz w:val="28"/>
          <w:szCs w:val="28"/>
        </w:rPr>
        <w:t xml:space="preserve"> </w:t>
      </w:r>
      <w:r w:rsidR="00D02E6E" w:rsidRPr="001850E2">
        <w:rPr>
          <w:rFonts w:ascii="Times New Roman" w:hAnsi="Times New Roman" w:cs="Times New Roman"/>
          <w:b/>
          <w:bCs/>
          <w:sz w:val="28"/>
          <w:szCs w:val="28"/>
        </w:rPr>
        <w:t xml:space="preserve">Chú ý: </w:t>
      </w:r>
    </w:p>
    <w:p w14:paraId="4FFE493D" w14:textId="77777777" w:rsidR="00E401CC" w:rsidRDefault="00C919AB" w:rsidP="006C222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9AB">
        <w:rPr>
          <w:rFonts w:ascii="Times New Roman" w:hAnsi="Times New Roman" w:cs="Times New Roman"/>
          <w:sz w:val="28"/>
          <w:szCs w:val="28"/>
          <w:highlight w:val="yellow"/>
        </w:rPr>
        <w:t xml:space="preserve">Đối với hoạt động tuyên truyền pháp luật: các đ/c đã được phân công nhiệm vụ chủ động rà soát thực hiện các nội dung theo Kế hoạch số 841/KH-THCSHTĐ ngày 14/10/2024 của nhà trường đã triển khai. </w:t>
      </w:r>
    </w:p>
    <w:p w14:paraId="4E133B5B" w14:textId="0CE889E2" w:rsidR="006C2225" w:rsidRDefault="00C919AB" w:rsidP="006C2225">
      <w:pPr>
        <w:jc w:val="both"/>
        <w:rPr>
          <w:rFonts w:ascii="Times New Roman" w:hAnsi="Times New Roman" w:cs="Times New Roman"/>
          <w:sz w:val="28"/>
          <w:szCs w:val="28"/>
        </w:rPr>
      </w:pPr>
      <w:r w:rsidRPr="00C919AB">
        <w:rPr>
          <w:rFonts w:ascii="Times New Roman" w:hAnsi="Times New Roman" w:cs="Times New Roman"/>
          <w:sz w:val="28"/>
          <w:szCs w:val="28"/>
          <w:highlight w:val="yellow"/>
        </w:rPr>
        <w:t>Đ/c TPT Đội chủ động thời gian thực hiện: trong khuôn khổ 60 phút tất cả các nội dung, bắt đầu từ 6g50 đến 7g50 ngày 26/10/2024.</w:t>
      </w:r>
    </w:p>
    <w:p w14:paraId="512197C0" w14:textId="778A3A39" w:rsidR="00E401CC" w:rsidRPr="00E401CC" w:rsidRDefault="00E401CC" w:rsidP="006C2225">
      <w:pPr>
        <w:jc w:val="both"/>
        <w:rPr>
          <w:rFonts w:ascii="Times New Roman" w:hAnsi="Times New Roman" w:cs="Times New Roman"/>
          <w:sz w:val="28"/>
          <w:szCs w:val="28"/>
        </w:rPr>
      </w:pPr>
      <w:r w:rsidRPr="00E401CC">
        <w:rPr>
          <w:rFonts w:ascii="Times New Roman" w:hAnsi="Times New Roman" w:cs="Times New Roman"/>
          <w:sz w:val="28"/>
          <w:szCs w:val="28"/>
          <w:highlight w:val="yellow"/>
        </w:rPr>
        <w:t>Đ/c Nguyễn Thị Hồng chủ động chuẩn bị các nội dung tuyên truyền theo Kế hoạch.</w:t>
      </w:r>
    </w:p>
    <w:p w14:paraId="01DCAD2A" w14:textId="5FCE12D3" w:rsidR="007333FC" w:rsidRPr="00C74B73" w:rsidRDefault="006C2225" w:rsidP="000C16C3">
      <w:pPr>
        <w:jc w:val="both"/>
        <w:rPr>
          <w:rFonts w:ascii="Times New Roman" w:hAnsi="Times New Roman" w:cs="Times New Roman"/>
          <w:sz w:val="28"/>
          <w:szCs w:val="28"/>
        </w:rPr>
      </w:pPr>
      <w:r w:rsidRPr="006C2225">
        <w:rPr>
          <w:rFonts w:ascii="Times New Roman" w:hAnsi="Times New Roman" w:cs="Times New Roman"/>
          <w:sz w:val="28"/>
          <w:szCs w:val="28"/>
        </w:rPr>
        <w:t xml:space="preserve">- </w:t>
      </w:r>
      <w:r w:rsidR="00E401CC">
        <w:rPr>
          <w:rFonts w:ascii="Times New Roman" w:hAnsi="Times New Roman" w:cs="Times New Roman"/>
          <w:sz w:val="28"/>
          <w:szCs w:val="28"/>
        </w:rPr>
        <w:t>Hội diễn văn nghệ Tiếng hát thiếu niên ngành giáo dục chào mừng thành lập Thành phố Đông Triều dự kiến tổ chức tại Nhà hát Cánh diều – Công viên Hà Lan ngày 28/10/2024, đ/c TPT Đội tham mưu cho nhà trường kế hoạch tổ chức cho HS tham gia (trước ngày 23/10/2024).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5186"/>
      </w:tblGrid>
      <w:tr w:rsidR="00D35BEB" w14:paraId="2C364C60" w14:textId="77777777" w:rsidTr="002E7DC4">
        <w:tc>
          <w:tcPr>
            <w:tcW w:w="4874" w:type="dxa"/>
          </w:tcPr>
          <w:p w14:paraId="164C0E33" w14:textId="77777777" w:rsidR="002E7DC4" w:rsidRPr="006D4397" w:rsidRDefault="002E7DC4" w:rsidP="002E7DC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Nơi nhận:</w:t>
            </w:r>
          </w:p>
          <w:p w14:paraId="7EC983E1" w14:textId="3B90AB8C" w:rsidR="002E7DC4" w:rsidRPr="002E7DC4" w:rsidRDefault="00E401CC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LĐ nhà trường</w:t>
            </w:r>
            <w:r w:rsidR="002E7DC4"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Chỉ đạo</w:t>
            </w:r>
          </w:p>
          <w:p w14:paraId="13D54846" w14:textId="10BB5B96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TTCM, GVNV: thực hiện</w:t>
            </w:r>
          </w:p>
          <w:p w14:paraId="52926D9F" w14:textId="21772BC9" w:rsidR="00D35BEB" w:rsidRDefault="002E7DC4" w:rsidP="002E7DC4">
            <w:pPr>
              <w:pStyle w:val="ListParagraph"/>
              <w:numPr>
                <w:ilvl w:val="0"/>
                <w:numId w:val="5"/>
              </w:num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Lưu: VP, wesite nhà trường</w:t>
            </w:r>
          </w:p>
        </w:tc>
        <w:tc>
          <w:tcPr>
            <w:tcW w:w="5186" w:type="dxa"/>
          </w:tcPr>
          <w:p w14:paraId="10C11E65" w14:textId="0DAD0887" w:rsidR="00D35BEB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892"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61312" behindDoc="1" locked="0" layoutInCell="1" allowOverlap="1" wp14:anchorId="0938DE51" wp14:editId="4DF4D510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94615</wp:posOffset>
                  </wp:positionV>
                  <wp:extent cx="1482727" cy="1127126"/>
                  <wp:effectExtent l="0" t="0" r="3173" b="0"/>
                  <wp:wrapNone/>
                  <wp:docPr id="1783317490" name="Picture 4" descr="2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7" cy="112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2E7DC4"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361608A0" w14:textId="2A383CDD" w:rsidR="002E7DC4" w:rsidRPr="002E7DC4" w:rsidRDefault="007333FC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892"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59264" behindDoc="0" locked="0" layoutInCell="1" allowOverlap="1" wp14:anchorId="3B25F06A" wp14:editId="76E63D93">
                  <wp:simplePos x="0" y="0"/>
                  <wp:positionH relativeFrom="column">
                    <wp:posOffset>647129</wp:posOffset>
                  </wp:positionH>
                  <wp:positionV relativeFrom="paragraph">
                    <wp:posOffset>41626</wp:posOffset>
                  </wp:positionV>
                  <wp:extent cx="965835" cy="993775"/>
                  <wp:effectExtent l="0" t="0" r="5715" b="0"/>
                  <wp:wrapSquare wrapText="bothSides"/>
                  <wp:docPr id="2056644029" name="Picture 3" descr="1a12aaa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582D12" w14:textId="31C81F80" w:rsid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90F68" w14:textId="1C6D31D6" w:rsidR="00CA1892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EE1D8" w14:textId="0221DA2F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E2D9F1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5F8FD2" w14:textId="77777777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844ACC" w14:textId="229860C0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Thu Thủy</w:t>
            </w:r>
          </w:p>
        </w:tc>
      </w:tr>
    </w:tbl>
    <w:p w14:paraId="53EE155D" w14:textId="7BDEB7A5" w:rsidR="00D35BEB" w:rsidRPr="000156B9" w:rsidRDefault="00D35BEB" w:rsidP="000156B9"/>
    <w:sectPr w:rsidR="00D35BEB" w:rsidRPr="000156B9" w:rsidSect="004B4053"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0FDF"/>
    <w:multiLevelType w:val="hybridMultilevel"/>
    <w:tmpl w:val="F84AC444"/>
    <w:lvl w:ilvl="0" w:tplc="4FE8E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735D1"/>
    <w:multiLevelType w:val="hybridMultilevel"/>
    <w:tmpl w:val="AD147668"/>
    <w:lvl w:ilvl="0" w:tplc="BD1423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344F"/>
    <w:multiLevelType w:val="hybridMultilevel"/>
    <w:tmpl w:val="B7EED792"/>
    <w:lvl w:ilvl="0" w:tplc="EF08C4A6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EB1235"/>
    <w:multiLevelType w:val="hybridMultilevel"/>
    <w:tmpl w:val="0F4E9B8A"/>
    <w:lvl w:ilvl="0" w:tplc="6B0412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B2A1E"/>
    <w:multiLevelType w:val="multilevel"/>
    <w:tmpl w:val="13A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66D57"/>
    <w:multiLevelType w:val="hybridMultilevel"/>
    <w:tmpl w:val="3412039C"/>
    <w:lvl w:ilvl="0" w:tplc="CC22D2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474BD"/>
    <w:multiLevelType w:val="hybridMultilevel"/>
    <w:tmpl w:val="500EBCB0"/>
    <w:lvl w:ilvl="0" w:tplc="2D98A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25095"/>
    <w:multiLevelType w:val="hybridMultilevel"/>
    <w:tmpl w:val="079C2662"/>
    <w:lvl w:ilvl="0" w:tplc="41943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5D08"/>
    <w:multiLevelType w:val="multilevel"/>
    <w:tmpl w:val="837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C10CD"/>
    <w:multiLevelType w:val="hybridMultilevel"/>
    <w:tmpl w:val="A080D64A"/>
    <w:lvl w:ilvl="0" w:tplc="0B12F4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C6B84"/>
    <w:multiLevelType w:val="multilevel"/>
    <w:tmpl w:val="D68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E3BB3"/>
    <w:multiLevelType w:val="multilevel"/>
    <w:tmpl w:val="258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566E8"/>
    <w:multiLevelType w:val="hybridMultilevel"/>
    <w:tmpl w:val="40C8A6CC"/>
    <w:lvl w:ilvl="0" w:tplc="C8F01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B01A7"/>
    <w:multiLevelType w:val="hybridMultilevel"/>
    <w:tmpl w:val="F4B8E606"/>
    <w:lvl w:ilvl="0" w:tplc="4F364F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9677">
    <w:abstractNumId w:val="8"/>
  </w:num>
  <w:num w:numId="2" w16cid:durableId="1497450678">
    <w:abstractNumId w:val="10"/>
  </w:num>
  <w:num w:numId="3" w16cid:durableId="671956793">
    <w:abstractNumId w:val="11"/>
  </w:num>
  <w:num w:numId="4" w16cid:durableId="331566035">
    <w:abstractNumId w:val="4"/>
  </w:num>
  <w:num w:numId="5" w16cid:durableId="654068481">
    <w:abstractNumId w:val="0"/>
  </w:num>
  <w:num w:numId="6" w16cid:durableId="489567982">
    <w:abstractNumId w:val="9"/>
  </w:num>
  <w:num w:numId="7" w16cid:durableId="678776005">
    <w:abstractNumId w:val="5"/>
  </w:num>
  <w:num w:numId="8" w16cid:durableId="1115711085">
    <w:abstractNumId w:val="7"/>
  </w:num>
  <w:num w:numId="9" w16cid:durableId="1552376982">
    <w:abstractNumId w:val="13"/>
  </w:num>
  <w:num w:numId="10" w16cid:durableId="1859464126">
    <w:abstractNumId w:val="1"/>
  </w:num>
  <w:num w:numId="11" w16cid:durableId="1574386677">
    <w:abstractNumId w:val="12"/>
  </w:num>
  <w:num w:numId="12" w16cid:durableId="299043889">
    <w:abstractNumId w:val="2"/>
  </w:num>
  <w:num w:numId="13" w16cid:durableId="209463890">
    <w:abstractNumId w:val="3"/>
  </w:num>
  <w:num w:numId="14" w16cid:durableId="1010718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9"/>
    <w:rsid w:val="00003705"/>
    <w:rsid w:val="00005329"/>
    <w:rsid w:val="000156B9"/>
    <w:rsid w:val="0003502A"/>
    <w:rsid w:val="00080FA1"/>
    <w:rsid w:val="000C16C3"/>
    <w:rsid w:val="000F1558"/>
    <w:rsid w:val="00133DDE"/>
    <w:rsid w:val="001447BF"/>
    <w:rsid w:val="00154561"/>
    <w:rsid w:val="00183C7A"/>
    <w:rsid w:val="001850E2"/>
    <w:rsid w:val="001A0994"/>
    <w:rsid w:val="001C5840"/>
    <w:rsid w:val="001D4D9C"/>
    <w:rsid w:val="001E32A8"/>
    <w:rsid w:val="001F4319"/>
    <w:rsid w:val="002040FE"/>
    <w:rsid w:val="00230DB7"/>
    <w:rsid w:val="00256FAF"/>
    <w:rsid w:val="00281371"/>
    <w:rsid w:val="002831F1"/>
    <w:rsid w:val="002943D9"/>
    <w:rsid w:val="002D080A"/>
    <w:rsid w:val="002D387F"/>
    <w:rsid w:val="002E7DC4"/>
    <w:rsid w:val="00323386"/>
    <w:rsid w:val="00332526"/>
    <w:rsid w:val="00367A3D"/>
    <w:rsid w:val="0038484C"/>
    <w:rsid w:val="00392794"/>
    <w:rsid w:val="003A1B49"/>
    <w:rsid w:val="003A2E88"/>
    <w:rsid w:val="003D18DC"/>
    <w:rsid w:val="003D1C4D"/>
    <w:rsid w:val="003E648F"/>
    <w:rsid w:val="00404896"/>
    <w:rsid w:val="0041075E"/>
    <w:rsid w:val="00474D1D"/>
    <w:rsid w:val="004A3B8E"/>
    <w:rsid w:val="004A5DC7"/>
    <w:rsid w:val="004B4053"/>
    <w:rsid w:val="004B7898"/>
    <w:rsid w:val="004F04C1"/>
    <w:rsid w:val="004F3420"/>
    <w:rsid w:val="00537C6A"/>
    <w:rsid w:val="005452A0"/>
    <w:rsid w:val="00555225"/>
    <w:rsid w:val="005633AF"/>
    <w:rsid w:val="0056510A"/>
    <w:rsid w:val="00570855"/>
    <w:rsid w:val="00587D31"/>
    <w:rsid w:val="005B6C6E"/>
    <w:rsid w:val="005C050F"/>
    <w:rsid w:val="005E4E6A"/>
    <w:rsid w:val="00606711"/>
    <w:rsid w:val="00617133"/>
    <w:rsid w:val="00634E29"/>
    <w:rsid w:val="00660966"/>
    <w:rsid w:val="00663D21"/>
    <w:rsid w:val="006663E4"/>
    <w:rsid w:val="00692A9D"/>
    <w:rsid w:val="006C2225"/>
    <w:rsid w:val="006D4397"/>
    <w:rsid w:val="007054F3"/>
    <w:rsid w:val="007333FC"/>
    <w:rsid w:val="0074102B"/>
    <w:rsid w:val="00761637"/>
    <w:rsid w:val="007B275C"/>
    <w:rsid w:val="007B2AD1"/>
    <w:rsid w:val="007B7BFC"/>
    <w:rsid w:val="007E4E4E"/>
    <w:rsid w:val="00803E43"/>
    <w:rsid w:val="008067A4"/>
    <w:rsid w:val="0081754A"/>
    <w:rsid w:val="00870BFC"/>
    <w:rsid w:val="00895109"/>
    <w:rsid w:val="008B3F53"/>
    <w:rsid w:val="008F2387"/>
    <w:rsid w:val="009021F4"/>
    <w:rsid w:val="00985082"/>
    <w:rsid w:val="009902B9"/>
    <w:rsid w:val="00997BA5"/>
    <w:rsid w:val="009A4730"/>
    <w:rsid w:val="00A427F4"/>
    <w:rsid w:val="00A45B83"/>
    <w:rsid w:val="00A743B7"/>
    <w:rsid w:val="00A975A1"/>
    <w:rsid w:val="00AB2500"/>
    <w:rsid w:val="00AE4620"/>
    <w:rsid w:val="00AE6200"/>
    <w:rsid w:val="00B70D29"/>
    <w:rsid w:val="00BB765A"/>
    <w:rsid w:val="00BD11EB"/>
    <w:rsid w:val="00BD15C2"/>
    <w:rsid w:val="00BE09D1"/>
    <w:rsid w:val="00C74B73"/>
    <w:rsid w:val="00C7792A"/>
    <w:rsid w:val="00C919AB"/>
    <w:rsid w:val="00C93FF2"/>
    <w:rsid w:val="00CA1892"/>
    <w:rsid w:val="00CD1E74"/>
    <w:rsid w:val="00D02E6E"/>
    <w:rsid w:val="00D06D2F"/>
    <w:rsid w:val="00D13D4E"/>
    <w:rsid w:val="00D35BEB"/>
    <w:rsid w:val="00D7773E"/>
    <w:rsid w:val="00D809ED"/>
    <w:rsid w:val="00DD4A88"/>
    <w:rsid w:val="00DD5B1C"/>
    <w:rsid w:val="00DE4C57"/>
    <w:rsid w:val="00E001C4"/>
    <w:rsid w:val="00E072A8"/>
    <w:rsid w:val="00E14370"/>
    <w:rsid w:val="00E401CC"/>
    <w:rsid w:val="00E50DFA"/>
    <w:rsid w:val="00E6061F"/>
    <w:rsid w:val="00E66703"/>
    <w:rsid w:val="00E8600F"/>
    <w:rsid w:val="00EA542E"/>
    <w:rsid w:val="00EE454F"/>
    <w:rsid w:val="00F151FD"/>
    <w:rsid w:val="00F22B53"/>
    <w:rsid w:val="00F524D2"/>
    <w:rsid w:val="00F54A3B"/>
    <w:rsid w:val="00F57113"/>
    <w:rsid w:val="00F76F66"/>
    <w:rsid w:val="00FB5BD3"/>
    <w:rsid w:val="00FC3CDC"/>
    <w:rsid w:val="00FF357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CCA31"/>
  <w15:chartTrackingRefBased/>
  <w15:docId w15:val="{5778AD77-73D1-460E-B954-3C1B5FB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6A"/>
    <w:pPr>
      <w:ind w:left="720"/>
      <w:contextualSpacing/>
    </w:pPr>
  </w:style>
  <w:style w:type="table" w:styleId="TableGrid">
    <w:name w:val="Table Grid"/>
    <w:basedOn w:val="TableNormal"/>
    <w:uiPriority w:val="39"/>
    <w:rsid w:val="00D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KHANHDUY</dc:creator>
  <cp:keywords/>
  <dc:description/>
  <cp:lastModifiedBy>PC TAI</cp:lastModifiedBy>
  <cp:revision>3</cp:revision>
  <cp:lastPrinted>2024-09-20T08:16:00Z</cp:lastPrinted>
  <dcterms:created xsi:type="dcterms:W3CDTF">2024-10-18T08:48:00Z</dcterms:created>
  <dcterms:modified xsi:type="dcterms:W3CDTF">2024-10-18T09:26:00Z</dcterms:modified>
</cp:coreProperties>
</file>